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5CD0" w14:textId="488C1535" w:rsidR="007815C9" w:rsidRPr="007815C9" w:rsidRDefault="007815C9" w:rsidP="007815C9">
      <w:pPr>
        <w:spacing w:after="120" w:line="276" w:lineRule="auto"/>
        <w:jc w:val="center"/>
        <w:rPr>
          <w:b/>
          <w:bCs/>
        </w:rPr>
      </w:pPr>
      <w:r w:rsidRPr="007815C9">
        <w:rPr>
          <w:b/>
          <w:bCs/>
        </w:rPr>
        <w:t>ANLAŞMALI BOŞANMA DAVASI DAVA DİLEKÇESİ ÖRNEĞİ</w:t>
      </w:r>
    </w:p>
    <w:p w14:paraId="44CFD194" w14:textId="77777777" w:rsidR="007815C9" w:rsidRDefault="007815C9" w:rsidP="007815C9">
      <w:pPr>
        <w:spacing w:after="120" w:line="276" w:lineRule="auto"/>
        <w:jc w:val="both"/>
        <w:rPr>
          <w:b/>
          <w:bCs/>
        </w:rPr>
      </w:pPr>
    </w:p>
    <w:p w14:paraId="0FE952C2" w14:textId="77777777" w:rsidR="007815C9" w:rsidRDefault="007815C9" w:rsidP="007815C9">
      <w:pPr>
        <w:spacing w:after="120" w:line="276" w:lineRule="auto"/>
        <w:jc w:val="both"/>
        <w:rPr>
          <w:b/>
          <w:bCs/>
        </w:rPr>
      </w:pPr>
    </w:p>
    <w:p w14:paraId="35A0693C" w14:textId="5568DDE9" w:rsidR="007815C9" w:rsidRPr="007815C9" w:rsidRDefault="007815C9" w:rsidP="007815C9">
      <w:pPr>
        <w:spacing w:after="120" w:line="276" w:lineRule="auto"/>
        <w:jc w:val="center"/>
      </w:pPr>
      <w:r>
        <w:rPr>
          <w:b/>
          <w:bCs/>
        </w:rPr>
        <w:t>ANKARA</w:t>
      </w:r>
      <w:r w:rsidRPr="007815C9">
        <w:rPr>
          <w:b/>
          <w:bCs/>
        </w:rPr>
        <w:t xml:space="preserve"> NÖBETÇİ AİLE MAHKEMESİNE</w:t>
      </w:r>
    </w:p>
    <w:p w14:paraId="65F1FC2F" w14:textId="77777777" w:rsidR="007815C9" w:rsidRDefault="007815C9" w:rsidP="007815C9">
      <w:pPr>
        <w:spacing w:after="120" w:line="276" w:lineRule="auto"/>
        <w:jc w:val="both"/>
        <w:rPr>
          <w:b/>
          <w:bCs/>
        </w:rPr>
      </w:pPr>
      <w:r w:rsidRPr="007815C9">
        <w:rPr>
          <w:b/>
          <w:bCs/>
        </w:rPr>
        <w:t>DAVACI                     </w:t>
      </w:r>
      <w:proofErr w:type="gramStart"/>
      <w:r w:rsidRPr="007815C9">
        <w:rPr>
          <w:b/>
          <w:bCs/>
        </w:rPr>
        <w:t>  :</w:t>
      </w:r>
      <w:proofErr w:type="gramEnd"/>
    </w:p>
    <w:p w14:paraId="1256CFC1" w14:textId="334E56A1" w:rsidR="007815C9" w:rsidRPr="007815C9" w:rsidRDefault="007815C9" w:rsidP="007815C9">
      <w:pPr>
        <w:spacing w:after="120" w:line="276" w:lineRule="auto"/>
        <w:jc w:val="both"/>
      </w:pPr>
      <w:r>
        <w:rPr>
          <w:b/>
          <w:bCs/>
        </w:rPr>
        <w:t>VEKİLİ</w:t>
      </w:r>
      <w:r>
        <w:rPr>
          <w:b/>
          <w:bCs/>
        </w:rPr>
        <w:tab/>
      </w:r>
      <w:r>
        <w:rPr>
          <w:b/>
          <w:bCs/>
        </w:rPr>
        <w:tab/>
      </w:r>
      <w:r>
        <w:rPr>
          <w:b/>
          <w:bCs/>
        </w:rPr>
        <w:tab/>
        <w:t>:</w:t>
      </w:r>
    </w:p>
    <w:p w14:paraId="49EEF396" w14:textId="17167905" w:rsidR="007815C9" w:rsidRPr="007815C9" w:rsidRDefault="007815C9" w:rsidP="007815C9">
      <w:pPr>
        <w:spacing w:after="120" w:line="276" w:lineRule="auto"/>
        <w:jc w:val="both"/>
        <w:rPr>
          <w:b/>
          <w:bCs/>
        </w:rPr>
      </w:pPr>
      <w:r w:rsidRPr="007815C9">
        <w:rPr>
          <w:b/>
          <w:bCs/>
        </w:rPr>
        <w:t xml:space="preserve">DAVALI                      </w:t>
      </w:r>
      <w:proofErr w:type="gramStart"/>
      <w:r w:rsidRPr="007815C9">
        <w:rPr>
          <w:b/>
          <w:bCs/>
        </w:rPr>
        <w:t>  :</w:t>
      </w:r>
      <w:proofErr w:type="gramEnd"/>
      <w:r w:rsidRPr="007815C9">
        <w:rPr>
          <w:b/>
          <w:bCs/>
        </w:rPr>
        <w:t> </w:t>
      </w:r>
    </w:p>
    <w:p w14:paraId="2BD5A192" w14:textId="77777777" w:rsidR="007815C9" w:rsidRPr="007815C9" w:rsidRDefault="007815C9" w:rsidP="007815C9">
      <w:pPr>
        <w:spacing w:after="120" w:line="276" w:lineRule="auto"/>
        <w:jc w:val="both"/>
      </w:pPr>
      <w:r w:rsidRPr="007815C9">
        <w:rPr>
          <w:b/>
          <w:bCs/>
        </w:rPr>
        <w:t>KONU                        </w:t>
      </w:r>
      <w:proofErr w:type="gramStart"/>
      <w:r w:rsidRPr="007815C9">
        <w:rPr>
          <w:b/>
          <w:bCs/>
        </w:rPr>
        <w:t>  :</w:t>
      </w:r>
      <w:proofErr w:type="gramEnd"/>
      <w:r w:rsidRPr="007815C9">
        <w:t> Anlaşmalı Boşanma Dava Dilekçemizdir.</w:t>
      </w:r>
    </w:p>
    <w:p w14:paraId="3DA4188F" w14:textId="77777777" w:rsidR="007815C9" w:rsidRPr="007815C9" w:rsidRDefault="007815C9" w:rsidP="007815C9">
      <w:pPr>
        <w:spacing w:after="120" w:line="276" w:lineRule="auto"/>
        <w:jc w:val="both"/>
      </w:pPr>
      <w:r w:rsidRPr="007815C9">
        <w:rPr>
          <w:b/>
          <w:bCs/>
        </w:rPr>
        <w:t>AÇIKLAMALAR</w:t>
      </w:r>
    </w:p>
    <w:p w14:paraId="5B4EFA78" w14:textId="77777777" w:rsidR="007815C9" w:rsidRPr="007815C9" w:rsidRDefault="007815C9" w:rsidP="007815C9">
      <w:pPr>
        <w:spacing w:after="120" w:line="276" w:lineRule="auto"/>
        <w:jc w:val="both"/>
      </w:pPr>
      <w:r w:rsidRPr="007815C9">
        <w:t>1-Davacı müvekkil ile davalı taraf</w:t>
      </w:r>
      <w:proofErr w:type="gramStart"/>
      <w:r w:rsidRPr="007815C9">
        <w:t xml:space="preserve"> ../..</w:t>
      </w:r>
      <w:proofErr w:type="gramEnd"/>
      <w:r w:rsidRPr="007815C9">
        <w:t>/… tarihinde evlenmişlerdir. Tarafların işbu evlilik birliğinden müşterek bir çocuğu bulunmaktadır.</w:t>
      </w:r>
    </w:p>
    <w:p w14:paraId="7FEBA33C" w14:textId="77777777" w:rsidR="007815C9" w:rsidRPr="007815C9" w:rsidRDefault="007815C9" w:rsidP="007815C9">
      <w:pPr>
        <w:spacing w:after="120" w:line="276" w:lineRule="auto"/>
        <w:jc w:val="both"/>
      </w:pPr>
      <w:r w:rsidRPr="007815C9">
        <w:t>2-Tarafların son zamanlarda aralarında sürekli fikir ayrılıkları, anlaşmazlıklar ve tartışmalar yaşanması nedenleriyle müşterek hayat ikisi için de çekilmez hale gelmiştir. Bu nedenle taraflar arasındaki evlilik birliğini devam ettirmeleri mümkün değildir.</w:t>
      </w:r>
    </w:p>
    <w:p w14:paraId="0DE2263E" w14:textId="77777777" w:rsidR="007815C9" w:rsidRPr="007815C9" w:rsidRDefault="007815C9" w:rsidP="007815C9">
      <w:pPr>
        <w:spacing w:after="120" w:line="276" w:lineRule="auto"/>
        <w:jc w:val="both"/>
      </w:pPr>
      <w:r w:rsidRPr="007815C9">
        <w:t xml:space="preserve">Davalı eş de boşanmayı kabul etmektedir. Müvekkil ile davalı medeni bir şekilde bir araya gelerek şartları ayrıntılı olarak görüştükten sonra, müşterek çocuğun velayeti, boşanmanın mali sonuçları, nafaka ve çocuklar ile baba arasındaki şahsi ilişkiyi düzenleyen ve ekte sunulan Protokolü imzalamıştır. ../../…. </w:t>
      </w:r>
      <w:proofErr w:type="gramStart"/>
      <w:r w:rsidRPr="007815C9">
        <w:t>tarihinde</w:t>
      </w:r>
      <w:proofErr w:type="gramEnd"/>
      <w:r w:rsidRPr="007815C9">
        <w:t xml:space="preserve"> imzalanan Protokol dilekçemiz ekinde Sayın Mahkemenize sunulmuştur (</w:t>
      </w:r>
      <w:r w:rsidRPr="007815C9">
        <w:rPr>
          <w:i/>
          <w:iCs/>
        </w:rPr>
        <w:t>EK-</w:t>
      </w:r>
      <w:proofErr w:type="gramStart"/>
      <w:r w:rsidRPr="007815C9">
        <w:rPr>
          <w:i/>
          <w:iCs/>
        </w:rPr>
        <w:t>1 :</w:t>
      </w:r>
      <w:proofErr w:type="gramEnd"/>
      <w:r w:rsidRPr="007815C9">
        <w:rPr>
          <w:i/>
          <w:iCs/>
        </w:rPr>
        <w:t xml:space="preserve"> Anlaşmalı Boşanma Protokolü</w:t>
      </w:r>
      <w:r w:rsidRPr="007815C9">
        <w:t>).</w:t>
      </w:r>
    </w:p>
    <w:p w14:paraId="37E1CC26" w14:textId="77777777" w:rsidR="007815C9" w:rsidRPr="007815C9" w:rsidRDefault="007815C9" w:rsidP="007815C9">
      <w:pPr>
        <w:spacing w:after="120" w:line="276" w:lineRule="auto"/>
        <w:jc w:val="both"/>
      </w:pPr>
      <w:r w:rsidRPr="007815C9">
        <w:t>3-TMK md 166/3: “Evlilik en az bir yıl sürmüş ise, eşlerin birlikte başvurması ya da bir eşin diğerinin davasını kabul etmesi hâlinde, evlilik birliği temelinden sarsılmış sayılır.” Bu itibar ile Medeni Kanunumuzun ilgili maddesi uyarınca anlaşmalı boşanma talebinde bulunma zaruretimiz hasıl olmuştur.</w:t>
      </w:r>
    </w:p>
    <w:p w14:paraId="6C61AD69" w14:textId="77777777" w:rsidR="007815C9" w:rsidRPr="007815C9" w:rsidRDefault="007815C9" w:rsidP="007815C9">
      <w:pPr>
        <w:spacing w:after="120" w:line="276" w:lineRule="auto"/>
        <w:jc w:val="both"/>
      </w:pPr>
      <w:r w:rsidRPr="007815C9">
        <w:rPr>
          <w:b/>
          <w:bCs/>
        </w:rPr>
        <w:t xml:space="preserve">HUKUKİ </w:t>
      </w:r>
      <w:proofErr w:type="gramStart"/>
      <w:r w:rsidRPr="007815C9">
        <w:rPr>
          <w:b/>
          <w:bCs/>
        </w:rPr>
        <w:t>NEDENLER :</w:t>
      </w:r>
      <w:proofErr w:type="gramEnd"/>
      <w:r w:rsidRPr="007815C9">
        <w:t> TMK m.162,163,166,167 ve devamı hükümler, diğer ilgili mevzuat hükümleri.</w:t>
      </w:r>
    </w:p>
    <w:p w14:paraId="7A468CA7" w14:textId="77777777" w:rsidR="007815C9" w:rsidRPr="007815C9" w:rsidRDefault="007815C9" w:rsidP="007815C9">
      <w:pPr>
        <w:spacing w:after="120" w:line="276" w:lineRule="auto"/>
        <w:jc w:val="both"/>
      </w:pPr>
      <w:r w:rsidRPr="007815C9">
        <w:rPr>
          <w:b/>
          <w:bCs/>
        </w:rPr>
        <w:t xml:space="preserve">HUKUKİ </w:t>
      </w:r>
      <w:proofErr w:type="gramStart"/>
      <w:r w:rsidRPr="007815C9">
        <w:rPr>
          <w:b/>
          <w:bCs/>
        </w:rPr>
        <w:t>DELİLLER :</w:t>
      </w:r>
      <w:proofErr w:type="gramEnd"/>
      <w:r w:rsidRPr="007815C9">
        <w:t xml:space="preserve"> Nüfus kayıtları, Tapu Kayıtları, Protokol, Medeni Hal Belgeleri, Taşınmaz Kayıtları, Tanık, Tarafların sosyal ve ekonomik </w:t>
      </w:r>
      <w:proofErr w:type="spellStart"/>
      <w:r w:rsidRPr="007815C9">
        <w:t>ekonomik</w:t>
      </w:r>
      <w:proofErr w:type="spellEnd"/>
      <w:r w:rsidRPr="007815C9">
        <w:t xml:space="preserve"> durumunu belgeleyen kayıtlar, </w:t>
      </w:r>
      <w:proofErr w:type="spellStart"/>
      <w:r w:rsidRPr="007815C9">
        <w:t>Whatsapp</w:t>
      </w:r>
      <w:proofErr w:type="spellEnd"/>
      <w:r w:rsidRPr="007815C9">
        <w:t xml:space="preserve"> ve sms yazışmaları, Yemin, Yargıtay içtihatları ve diğer sair deliller.</w:t>
      </w:r>
    </w:p>
    <w:p w14:paraId="7F8ED814" w14:textId="77777777" w:rsidR="007815C9" w:rsidRPr="007815C9" w:rsidRDefault="007815C9" w:rsidP="007815C9">
      <w:pPr>
        <w:spacing w:after="120" w:line="276" w:lineRule="auto"/>
        <w:jc w:val="both"/>
      </w:pPr>
      <w:r w:rsidRPr="007815C9">
        <w:rPr>
          <w:b/>
          <w:bCs/>
        </w:rPr>
        <w:t xml:space="preserve">SONUÇ VE </w:t>
      </w:r>
      <w:proofErr w:type="gramStart"/>
      <w:r w:rsidRPr="007815C9">
        <w:rPr>
          <w:b/>
          <w:bCs/>
        </w:rPr>
        <w:t>İSTEM :</w:t>
      </w:r>
      <w:proofErr w:type="gramEnd"/>
      <w:r w:rsidRPr="007815C9">
        <w:t xml:space="preserve"> Fazlaya dair haklarımız saklı kalmak kaydıyla, yukarıda izah ettiğimiz nedenler ve mahkeme tarafından </w:t>
      </w:r>
      <w:proofErr w:type="spellStart"/>
      <w:r w:rsidRPr="007815C9">
        <w:t>re’sen</w:t>
      </w:r>
      <w:proofErr w:type="spellEnd"/>
      <w:r w:rsidRPr="007815C9">
        <w:t xml:space="preserve"> göz önüne alınacak hususlar da dahil olmak üzere;</w:t>
      </w:r>
    </w:p>
    <w:p w14:paraId="26046962" w14:textId="77777777" w:rsidR="007815C9" w:rsidRPr="007815C9" w:rsidRDefault="007815C9" w:rsidP="007815C9">
      <w:pPr>
        <w:spacing w:after="120" w:line="276" w:lineRule="auto"/>
        <w:jc w:val="both"/>
      </w:pPr>
      <w:r w:rsidRPr="007815C9">
        <w:t>1-Tarafların BOŞANMALARINA ve</w:t>
      </w:r>
      <w:proofErr w:type="gramStart"/>
      <w:r w:rsidRPr="007815C9">
        <w:t xml:space="preserve"> ../../..</w:t>
      </w:r>
      <w:proofErr w:type="gramEnd"/>
      <w:r w:rsidRPr="007815C9">
        <w:t xml:space="preserve"> Tarihli Boşanma Protokolünün TASDİKİNE,</w:t>
      </w:r>
    </w:p>
    <w:p w14:paraId="124BA0A8" w14:textId="77777777" w:rsidR="007815C9" w:rsidRPr="007815C9" w:rsidRDefault="007815C9" w:rsidP="007815C9">
      <w:pPr>
        <w:spacing w:after="120" w:line="276" w:lineRule="auto"/>
        <w:jc w:val="both"/>
      </w:pPr>
      <w:r w:rsidRPr="007815C9">
        <w:t>2-Yargılama gideri ve vekalet ücretinin davalı tarafa yükletilmesine, karar verilmesini talep ederim. ../../..</w:t>
      </w:r>
    </w:p>
    <w:p w14:paraId="7A5F0E84" w14:textId="33314F33" w:rsidR="007815C9" w:rsidRPr="007815C9" w:rsidRDefault="007815C9" w:rsidP="007815C9">
      <w:pPr>
        <w:spacing w:after="120" w:line="276" w:lineRule="auto"/>
        <w:jc w:val="right"/>
      </w:pPr>
      <w:r w:rsidRPr="007815C9">
        <w:lastRenderedPageBreak/>
        <w:t>Davacı Vekili</w:t>
      </w:r>
      <w:r w:rsidRPr="007815C9">
        <w:br/>
        <w:t xml:space="preserve">Av. </w:t>
      </w:r>
      <w:r>
        <w:t>A. Enes Baltacı/Av Ezgi Karataş</w:t>
      </w:r>
    </w:p>
    <w:p w14:paraId="2BBCD4B7" w14:textId="77777777" w:rsidR="007815C9" w:rsidRPr="007815C9" w:rsidRDefault="007815C9" w:rsidP="007815C9">
      <w:pPr>
        <w:spacing w:after="120" w:line="276" w:lineRule="auto"/>
      </w:pPr>
      <w:proofErr w:type="gramStart"/>
      <w:r w:rsidRPr="007815C9">
        <w:rPr>
          <w:b/>
          <w:bCs/>
        </w:rPr>
        <w:t>EKLER</w:t>
      </w:r>
      <w:r w:rsidRPr="007815C9">
        <w:t> :</w:t>
      </w:r>
      <w:proofErr w:type="gramEnd"/>
      <w:r w:rsidRPr="007815C9">
        <w:br/>
        <w:t>1-Anlaşmalı Boşanma Protokolü</w:t>
      </w:r>
      <w:r w:rsidRPr="007815C9">
        <w:br/>
        <w:t>2- Vekaletname Sureti.</w:t>
      </w:r>
    </w:p>
    <w:p w14:paraId="06394694" w14:textId="77777777" w:rsidR="007815C9" w:rsidRPr="007815C9" w:rsidRDefault="007815C9" w:rsidP="007815C9">
      <w:pPr>
        <w:spacing w:after="120" w:line="276" w:lineRule="auto"/>
        <w:jc w:val="both"/>
      </w:pPr>
    </w:p>
    <w:p w14:paraId="20930C92" w14:textId="77777777" w:rsidR="007F316A" w:rsidRDefault="007F316A" w:rsidP="007815C9">
      <w:pPr>
        <w:spacing w:after="120" w:line="276" w:lineRule="auto"/>
        <w:jc w:val="both"/>
      </w:pPr>
    </w:p>
    <w:sectPr w:rsidR="007F3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C9"/>
    <w:rsid w:val="000167A5"/>
    <w:rsid w:val="001967E3"/>
    <w:rsid w:val="007815C9"/>
    <w:rsid w:val="007F316A"/>
    <w:rsid w:val="00AA3F60"/>
    <w:rsid w:val="00F01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717AF7C"/>
  <w15:chartTrackingRefBased/>
  <w15:docId w15:val="{5E74A81F-CA66-7045-8205-41C78105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81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1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15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15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15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15C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15C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15C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15C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15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15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15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15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15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15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15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15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15C9"/>
    <w:rPr>
      <w:rFonts w:eastAsiaTheme="majorEastAsia" w:cstheme="majorBidi"/>
      <w:color w:val="272727" w:themeColor="text1" w:themeTint="D8"/>
    </w:rPr>
  </w:style>
  <w:style w:type="paragraph" w:styleId="KonuBal">
    <w:name w:val="Title"/>
    <w:basedOn w:val="Normal"/>
    <w:next w:val="Normal"/>
    <w:link w:val="KonuBalChar"/>
    <w:uiPriority w:val="10"/>
    <w:qFormat/>
    <w:rsid w:val="007815C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15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15C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15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15C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815C9"/>
    <w:rPr>
      <w:i/>
      <w:iCs/>
      <w:color w:val="404040" w:themeColor="text1" w:themeTint="BF"/>
    </w:rPr>
  </w:style>
  <w:style w:type="paragraph" w:styleId="ListeParagraf">
    <w:name w:val="List Paragraph"/>
    <w:basedOn w:val="Normal"/>
    <w:uiPriority w:val="34"/>
    <w:qFormat/>
    <w:rsid w:val="007815C9"/>
    <w:pPr>
      <w:ind w:left="720"/>
      <w:contextualSpacing/>
    </w:pPr>
  </w:style>
  <w:style w:type="character" w:styleId="GlVurgulama">
    <w:name w:val="Intense Emphasis"/>
    <w:basedOn w:val="VarsaylanParagrafYazTipi"/>
    <w:uiPriority w:val="21"/>
    <w:qFormat/>
    <w:rsid w:val="007815C9"/>
    <w:rPr>
      <w:i/>
      <w:iCs/>
      <w:color w:val="0F4761" w:themeColor="accent1" w:themeShade="BF"/>
    </w:rPr>
  </w:style>
  <w:style w:type="paragraph" w:styleId="GlAlnt">
    <w:name w:val="Intense Quote"/>
    <w:basedOn w:val="Normal"/>
    <w:next w:val="Normal"/>
    <w:link w:val="GlAlntChar"/>
    <w:uiPriority w:val="30"/>
    <w:qFormat/>
    <w:rsid w:val="00781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15C9"/>
    <w:rPr>
      <w:i/>
      <w:iCs/>
      <w:color w:val="0F4761" w:themeColor="accent1" w:themeShade="BF"/>
    </w:rPr>
  </w:style>
  <w:style w:type="character" w:styleId="GlBavuru">
    <w:name w:val="Intense Reference"/>
    <w:basedOn w:val="VarsaylanParagrafYazTipi"/>
    <w:uiPriority w:val="32"/>
    <w:qFormat/>
    <w:rsid w:val="00781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Words>
  <Characters>1909</Characters>
  <Application>Microsoft Office Word</Application>
  <DocSecurity>0</DocSecurity>
  <Lines>47</Lines>
  <Paragraphs>20</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 hukuk</dc:creator>
  <cp:keywords/>
  <dc:description/>
  <cp:lastModifiedBy>akademik hukuk</cp:lastModifiedBy>
  <cp:revision>1</cp:revision>
  <dcterms:created xsi:type="dcterms:W3CDTF">2026-06-10T08:41:00Z</dcterms:created>
  <dcterms:modified xsi:type="dcterms:W3CDTF">2026-06-10T08:44:00Z</dcterms:modified>
</cp:coreProperties>
</file>