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FAKÜLTESI / YÜKSEKOKULU DEKANLIĞINA / MÜDÜRLÜĞÜNE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Sınav kâğıdının ve not hesaplamasının maddi hata yönünden yeniden incelenmesi.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sınav kâğıdının ve not hesaplamasının maddi hata yönünden yeniden incelenmesi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Sınav kâğıdının ve not hesaplamasının maddi hata yönünden yeniden incelenmesi;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Sonucunda Maddi Hata İtirazı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