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ENSTITÜSÜ MÜDÜRLÜĞÜNE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Gerekçesi açıklanan danışman değişikliğinin enstitü yönetim kurulunca karara bağlanması.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gerekçesi açıklanan danışman değişikliğinin enstitü yönetim kurulunca karara bağlanması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Gerekçesi açıklanan danışman değişikliğinin enstitü yönetim kurulunca karara bağlanması;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Danışmanı Değişikliği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