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ÜNIVERSITESI REKTÖRLÜĞÜNE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Ilan şartları ve başvuru belgeleri yönünden ön değerlendirme sonucunun tekrar incelenmesi.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ilan şartları ve başvuru belgeleri yönünden ön değerlendirme sonucunun tekrar incelenmesi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Ilan şartları ve başvuru belgeleri yönünden ön değerlendirme sonucunun tekrar incelenmesi;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Akademik Kadro Ön Değerlendirme Sonucuna İtiraz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