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BAP KOORDINATÖRLÜĞÜNE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Proje amaçlarına ulaşılması için gerekçeli ek bütçe tahsis edilmesi.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proje amaçlarına ulaşılması için gerekçeli ek bütçe tahsis edilmesi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Proje amaçlarına ulaşılması için gerekçeli ek bütçe tahsis edilmesi;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Projesi Ek Bütçe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