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SINAV NOTUNA İTIRAZ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Maddi hata iddiasını ve inceleme sonucunu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Sınav Türü/Tarihi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İlan Edilen Not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İtiraz Gerekçesi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İnceleyen Öğretim Elemanı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Sonuç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Notuna İtiraz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