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BAP HARCAMA KALEMLERI ARASI AKTARIM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Proje bütçesindeki kalemler arası aktarımı gerekçelendirir.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Proje No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Aktarım Yapılan Kalem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Azaltılan Tutar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Artırılan Kalem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Artırılan Tutar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Gerekçe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Harcama Kalemleri Arası Aktarım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