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KULLANIM NOTU</w:t>
            </w:r>
          </w:p>
          <w:p>
            <w:pPr>
              <w:spacing w:after="40"/>
            </w:pPr>
            <w:r>
              <w:rPr>
                <w:sz w:val="18"/>
              </w:rPr>
              <w:t>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Muhatap makam : Üniversitelerarası Kurul Başkanlığı</w:t>
            </w:r>
          </w:p>
          <w:p>
            <w:pPr>
              <w:spacing w:after="40"/>
            </w:pPr>
            <w:r>
              <w:rPr>
                <w:sz w:val="18"/>
              </w:rPr>
              <w:t>Süre          : Bildirimin tebliğinden itibaren derhâl; dava süresi 60 gündür. [dosya bazında teyit edilmelidir]</w:t>
            </w:r>
          </w:p>
          <w:p>
            <w:pPr>
              <w:spacing w:after="40"/>
            </w:pPr>
            <w:r>
              <w:rPr>
                <w:sz w:val="18"/>
              </w:rPr>
              <w:t>Kaynak        : akademikhukuk.org/akademik-dilekce-ornekleri</w:t>
            </w:r>
          </w:p>
        </w:tc>
      </w:tr>
    </w:tbl>
    <w:p/>
    <w:p>
      <w:pPr>
        <w:spacing w:before="120" w:after="320"/>
        <w:jc w:val="center"/>
      </w:pPr>
      <w:r>
        <w:rPr>
          <w:b/>
          <w:sz w:val="24"/>
        </w:rPr>
        <w:t>ÜNİVERSİTELERARASI KURUL BAŞKANLIĞINA</w:t>
        <w:br/>
        <w:t>(Doçentlik Komisyonu)</w:t>
      </w:r>
    </w:p>
    <w:p>
      <w:pPr>
        <w:spacing w:after="200"/>
      </w:pPr>
      <w:r>
        <w:rPr>
          <w:b/>
        </w:rPr>
        <w:t xml:space="preserve">KONU : </w:t>
      </w:r>
      <w:r>
        <w:t>Doçentlik unvanımın geri alınmasına ilişkin işleme / bu yöndeki incelemeye karşı beyan ve itirazlarımdır.</w:t>
      </w:r>
    </w:p>
    <w:p>
      <w:pPr>
        <w:spacing w:before="200" w:after="80"/>
      </w:pPr>
      <w:r>
        <w:rPr>
          <w:b/>
          <w:sz w:val="22"/>
        </w:rPr>
        <w:t>BAŞVURAN</w:t>
      </w:r>
    </w:p>
    <w:p>
      <w:pPr>
        <w:spacing w:after="0"/>
      </w:pPr>
      <w:r>
        <w:t>Ad Soyad        : [AD SOYAD]</w:t>
      </w:r>
    </w:p>
    <w:p>
      <w:pPr>
        <w:spacing w:after="0"/>
      </w:pPr>
      <w:r>
        <w:t>T.C. Kimlik No  : [T.C. KİMLİK NUMARASI]</w:t>
      </w:r>
    </w:p>
    <w:p>
      <w:pPr>
        <w:spacing w:after="0"/>
      </w:pPr>
      <w:r>
        <w:t>Unvan / Kadro   : [UNVAN — örn. Dr. Öğr. Üyesi]</w:t>
      </w:r>
    </w:p>
    <w:p>
      <w:pPr>
        <w:spacing w:after="0"/>
      </w:pPr>
      <w:r>
        <w:t>Kurum / Birim   : [ÜNİVERSİTE] / [FAKÜLTE — BÖLÜM]</w:t>
      </w:r>
    </w:p>
    <w:p>
      <w:pPr>
        <w:spacing w:after="0"/>
      </w:pPr>
      <w:r>
        <w:t>Adres           : [TEBLİGATA ELVERİŞLİ ADRES]</w:t>
      </w:r>
    </w:p>
    <w:p>
      <w:pPr>
        <w:spacing w:after="0"/>
      </w:pPr>
      <w:r>
        <w:t>E-posta / Tel   : [E-POSTA] — [TELEFON]</w:t>
      </w:r>
    </w:p>
    <w:p>
      <w:pPr>
        <w:spacing w:before="200" w:after="80"/>
      </w:pPr>
      <w:r>
        <w:rPr>
          <w:b/>
          <w:sz w:val="22"/>
        </w:rPr>
        <w:t>AÇIKLAMALAR</w:t>
      </w:r>
    </w:p>
    <w:p>
      <w:pPr>
        <w:spacing w:after="120"/>
        <w:jc w:val="both"/>
      </w:pPr>
      <w:r>
        <w:t>1. [TARİH] tarihli yazı ile doçentlik unvanımın geri alınmasına yönelik bir inceleme başlatıldığı / işlem tesis edildiği tarafıma bildirilmiştir.</w:t>
      </w:r>
    </w:p>
    <w:p>
      <w:pPr>
        <w:spacing w:after="120"/>
        <w:jc w:val="both"/>
      </w:pPr>
      <w:r>
        <w:t>2. Bildirime dayanak yapılan iddia [İDDİA] şeklindedir. Bu iddia gerçeği yansıtmamaktadır; şöyle ki [SOMUT AÇIKLAMA].</w:t>
      </w:r>
    </w:p>
    <w:p>
      <w:pPr>
        <w:spacing w:after="120"/>
        <w:jc w:val="both"/>
      </w:pPr>
      <w:r>
        <w:t>3. Unvanın geri alınması, kazanılmış hakka ve kişinin mesleki varlığına doğrudan müdahale eden ağır bir işlemdir. Bu nedenle iddianın her türlü şüpheden uzak, somut delillerle ortaya konulması gerekir.</w:t>
      </w:r>
    </w:p>
    <w:p>
      <w:pPr>
        <w:spacing w:after="120"/>
        <w:jc w:val="both"/>
      </w:pPr>
      <w:r>
        <w:t>4. Dosyada tarafıma savunma hakkı tanınmadan işlem tesis edilmişse, işlem şekil unsuru bakımından da sakat olacaktır.</w:t>
      </w:r>
    </w:p>
    <w:p>
      <w:pPr>
        <w:spacing w:after="120"/>
        <w:jc w:val="both"/>
      </w:pPr>
      <w:r>
        <w:t>5. İddiaya konu çalışmanın hazırlanma sürecine ilişkin belgeler, ham veriler ve yazışmalar ekte sunulmuştur.</w:t>
      </w:r>
    </w:p>
    <w:p>
      <w:pPr>
        <w:spacing w:before="200" w:after="80"/>
      </w:pPr>
      <w:r>
        <w:rPr>
          <w:b/>
          <w:sz w:val="22"/>
        </w:rPr>
        <w:t>HUKUKİ DAYANAK</w:t>
      </w:r>
    </w:p>
    <w:p>
      <w:pPr>
        <w:jc w:val="both"/>
      </w:pPr>
      <w:r>
        <w:t>2547 sayılı Yükseköğretim Kanunu ve ek maddeleri; savunma hakkı ve kazanılmış haklara saygı ilkesi; 2577 sayılı Kanun m.7 ve m.11. Dayanak ve süreler genel çerçevedir; [dosya bazında teyit edilmelidir]</w:t>
      </w:r>
    </w:p>
    <w:p>
      <w:pPr>
        <w:spacing w:before="200" w:after="80"/>
      </w:pPr>
      <w:r>
        <w:rPr>
          <w:b/>
          <w:sz w:val="22"/>
        </w:rPr>
        <w:t>SONUÇ VE TALEP</w:t>
      </w:r>
    </w:p>
    <w:p>
      <w:pPr>
        <w:jc w:val="both"/>
      </w:pPr>
      <w:r>
        <w:t>Unvanımın geri alınmasına ilişkin işlemin / incelemenin sonlandırılmasını, aksi hâlde tarafıma usulüne uygun savunma süresi tanınmasını ve dosyadaki tüm belgelerin örneğinin verilmesini arz ederim.</w:t>
      </w:r>
    </w:p>
    <w:p>
      <w:pPr>
        <w:spacing w:before="200" w:after="80"/>
      </w:pPr>
      <w:r>
        <w:rPr>
          <w:b/>
          <w:sz w:val="22"/>
        </w:rPr>
        <w:t>EKLER</w:t>
      </w:r>
    </w:p>
    <w:p>
      <w:pPr>
        <w:spacing w:after="0"/>
      </w:pPr>
      <w:r>
        <w:t>1. Bildirim yazısı ve tebliğ belgesi.</w:t>
      </w:r>
    </w:p>
    <w:p>
      <w:pPr>
        <w:spacing w:after="0"/>
      </w:pPr>
      <w:r>
        <w:t>2. İddiaya konu çalışmanın tam metni.</w:t>
      </w:r>
    </w:p>
    <w:p>
      <w:pPr>
        <w:spacing w:after="0"/>
      </w:pPr>
      <w:r>
        <w:t>3. Hazırlık sürecine ilişkin belgeler (ham veri, yazışma, etik kurul izni).</w:t>
      </w:r>
    </w:p>
    <w:p>
      <w:pPr>
        <w:spacing w:after="0"/>
      </w:pPr>
      <w:r>
        <w:t>4. Kimlik fotokopisi.</w:t>
      </w:r>
    </w:p>
    <w:p/>
    <w:p>
      <w:pPr>
        <w:spacing w:after="0"/>
        <w:jc w:val="right"/>
      </w:pPr>
      <w:r>
        <w:t>Tarih : [GÜN/AY/YIL]</w:t>
      </w:r>
    </w:p>
    <w:p>
      <w:pPr>
        <w:spacing w:after="0"/>
        <w:jc w:val="right"/>
      </w:pPr>
      <w:r>
        <w:t>[AD SOYAD]</w:t>
      </w:r>
    </w:p>
    <w:p>
      <w:pPr>
        <w:spacing w:after="0"/>
        <w:jc w:val="right"/>
      </w:pPr>
      <w:r>
        <w:t>İmza</w:t>
      </w:r>
    </w:p>
    <w:p/>
    <w:p>
      <w:r>
        <w:rPr>
          <w:color w:val="666666"/>
          <w:sz w:val="16"/>
        </w:rPr>
        <w:t>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