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ÜAK Bilimsel Araştırma ve Yayın Etiği Komisyonu</w:t>
            </w:r>
          </w:p>
          <w:p>
            <w:pPr>
              <w:spacing w:after="40"/>
            </w:pPr>
            <w:r>
              <w:rPr>
                <w:sz w:val="18"/>
              </w:rPr>
              <w:t>Süre          : Kararın tebliğinden itibaren derhâl;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(Bilimsel Araştırma ve Yayın Etiği Komisyonu)</w:t>
      </w:r>
    </w:p>
    <w:p>
      <w:pPr>
        <w:spacing w:after="200"/>
      </w:pPr>
      <w:r>
        <w:rPr>
          <w:b/>
        </w:rPr>
        <w:t xml:space="preserve">KONU : </w:t>
      </w:r>
      <w:r>
        <w:t>Hakkımda verilen [KARAR TARİHİ] tarihli etik ihlal kararına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Hakkımda yürütülen etik inceleme sonucunda [KARAR TARİHİ] tarihinde [İHLAL TÜRÜ] ihlalinde bulunduğuma karar verilmiş ve başvurum iptal edilmiştir.</w:t>
      </w:r>
    </w:p>
    <w:p>
      <w:pPr>
        <w:spacing w:after="120"/>
        <w:jc w:val="both"/>
      </w:pPr>
      <w:r>
        <w:t>2. Kararın dayanağı [DAYANAK İDDİA] iddiasıdır. Bu iddia, sunduğum savunmada ayrıntılı biçimde karşılanmış; ancak kararda savunmamda yer alan [KARŞILANMAYAN HUSUS] hususuna değinilmemiştir.</w:t>
      </w:r>
    </w:p>
    <w:p>
      <w:pPr>
        <w:spacing w:after="120"/>
        <w:jc w:val="both"/>
      </w:pPr>
      <w:r>
        <w:t>3. Etik ihlal, kastı veya ağır kusuru gerektiren bir nitelendirmedir. Somut olayda [SEHVEN İŞARETLEME / BİÇİMSEL EKSİKLİK / ATIF YÖNTEMİ FARKI] söz konusu olup, bilimsel dürüstlüğe aykırı bir davranış bulunmamaktadır.</w:t>
      </w:r>
    </w:p>
    <w:p>
      <w:pPr>
        <w:spacing w:after="120"/>
        <w:jc w:val="both"/>
      </w:pPr>
      <w:r>
        <w:t>4. Karar, hangi delile dayanıldığını ve savunmamın hangi gerekçeyle yetersiz görüldüğünü açıklamamaktadır.</w:t>
      </w:r>
    </w:p>
    <w:p>
      <w:pPr>
        <w:spacing w:after="120"/>
        <w:jc w:val="both"/>
      </w:pPr>
      <w:r>
        <w:t>5. Benzer nitelikteki dosyalarda verilmiş kararlar ekte sunulmuş olup, uygulama birliği bakımından da değerlendirilmesini talep ediyorum.</w:t>
      </w:r>
    </w:p>
    <w:p>
      <w:pPr>
        <w:spacing w:before="200" w:after="80"/>
      </w:pPr>
      <w:r>
        <w:rPr>
          <w:b/>
          <w:sz w:val="22"/>
        </w:rPr>
        <w:t>HUKUKİ DAYANAK</w:t>
      </w:r>
    </w:p>
    <w:p>
      <w:pPr>
        <w:jc w:val="both"/>
      </w:pPr>
      <w:r>
        <w:t>Yükseköğretim Kurumları Bilimsel Araştırma ve Yayın Etiği Yönergesi, Doçentlik Yönetmeliği, savunma hakkı ve gerekçeli karar ilkesi. Dayanak ve süreler genel çerçevedir; [dosya bazında teyit edilmelidir]</w:t>
      </w:r>
    </w:p>
    <w:p>
      <w:pPr>
        <w:spacing w:before="200" w:after="80"/>
      </w:pPr>
      <w:r>
        <w:rPr>
          <w:b/>
          <w:sz w:val="22"/>
        </w:rPr>
        <w:t>SONUÇ VE TALEP</w:t>
      </w:r>
    </w:p>
    <w:p>
      <w:pPr>
        <w:jc w:val="both"/>
      </w:pPr>
      <w:r>
        <w:t>Hakkımda verilen etik ihlal kararının kaldırılmasını, dosyamın yeniden incelenmesini ve başvurumun kaldığı aşamadan devam ettirilmesini arz ederim.</w:t>
      </w:r>
    </w:p>
    <w:p>
      <w:pPr>
        <w:spacing w:before="200" w:after="80"/>
      </w:pPr>
      <w:r>
        <w:rPr>
          <w:b/>
          <w:sz w:val="22"/>
        </w:rPr>
        <w:t>EKLER</w:t>
      </w:r>
    </w:p>
    <w:p>
      <w:pPr>
        <w:spacing w:after="0"/>
      </w:pPr>
      <w:r>
        <w:t>1. Etik ihlal kararının örneği.</w:t>
      </w:r>
    </w:p>
    <w:p>
      <w:pPr>
        <w:spacing w:after="0"/>
      </w:pPr>
      <w:r>
        <w:t>2. Daha önce sunulan savunma dilekçesi.</w:t>
      </w:r>
    </w:p>
    <w:p>
      <w:pPr>
        <w:spacing w:after="0"/>
      </w:pPr>
      <w:r>
        <w:t>3. İddiaya konu eser ve karşılaştırma tablosu.</w:t>
      </w:r>
    </w:p>
    <w:p>
      <w:pPr>
        <w:spacing w:after="0"/>
      </w:pPr>
      <w:r>
        <w:t>4. Varsa emsal komisyon kararları.</w:t>
      </w:r>
    </w:p>
    <w:p>
      <w:pPr>
        <w:spacing w:after="0"/>
      </w:pPr>
      <w:r>
        <w:t>5.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