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Sınavı yapan üniversite rektörlüğü / ilgili birim</w:t>
            </w:r>
          </w:p>
          <w:p>
            <w:pPr>
              <w:spacing w:after="40"/>
            </w:pPr>
            <w:r>
              <w:rPr>
                <w:sz w:val="18"/>
              </w:rPr>
              <w:t>Süre          : Sonucun ilanından itibaren mevzuat veya ilanda belirtilen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r>
    </w:p>
    <w:p>
      <w:pPr>
        <w:spacing w:after="200"/>
      </w:pPr>
      <w:r>
        <w:rPr>
          <w:b/>
        </w:rPr>
        <w:t xml:space="preserve">KONU : </w:t>
      </w:r>
      <w:r>
        <w:t>[TARİH] tarihinde yapılan [UNVAN] giriş (bilim) sınavı sonucuna itirazım ve maddi hata düzeltme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[BİRİM] biriminde ilan edilen [UNVAN] kadrosu için yapılan giriş sınavına katıldım. Sonuçlar [İLAN TARİHİ] tarihinde açıklanmıştır.</w:t>
      </w:r>
    </w:p>
    <w:p>
      <w:pPr>
        <w:spacing w:after="120"/>
        <w:jc w:val="both"/>
      </w:pPr>
      <w:r>
        <w:t>2. Sonuç listesinde tarafıma verilen puan [PUAN] olarak görünmektedir. Değerlendirme ölçütleri esas alındığında puanımın [DOĞRU PUAN] olması gerekmektedir.</w:t>
      </w:r>
    </w:p>
    <w:p>
      <w:pPr>
        <w:spacing w:after="120"/>
        <w:jc w:val="both"/>
      </w:pPr>
      <w:r>
        <w:t>3. Hesaplamada [HATA: ALES puanı, yabancı dil puanı, lisans not ortalaması, giriş sınavı notu] kalemi hatalı işlenmiştir. Doğru değeri gösteren belge ektedir.</w:t>
      </w:r>
    </w:p>
    <w:p>
      <w:pPr>
        <w:spacing w:after="120"/>
        <w:jc w:val="both"/>
      </w:pPr>
      <w:r>
        <w:t>4. Ayrıca değerlendirme, ilanda duyurulan ölçütlerin dışında kriterlere dayandırılmıştır. [AÇIKLAMA]</w:t>
      </w:r>
    </w:p>
    <w:p>
      <w:pPr>
        <w:spacing w:after="120"/>
        <w:jc w:val="both"/>
      </w:pPr>
      <w:r>
        <w:t>5. Sınav komisyonunun değerlendirme tutanağının ve puan dökümünün tarafıma verilmesini talep ediyorum.</w:t>
      </w:r>
    </w:p>
    <w:p>
      <w:pPr>
        <w:spacing w:before="200" w:after="80"/>
      </w:pPr>
      <w:r>
        <w:rPr>
          <w:b/>
          <w:sz w:val="22"/>
        </w:rPr>
        <w:t>HUKUKİ DAYANAK</w:t>
      </w:r>
    </w:p>
    <w:p>
      <w:pPr>
        <w:jc w:val="both"/>
      </w:pPr>
      <w:r>
        <w:t>Öğretim Üyesi Dışındaki Öğretim Elemanı Kadrolarına Yapılacak Atamalarda Uygulanacak Merkezi Sınav ile Giriş Sınavlarına İlişkin Usul ve Esaslar Hakkında Yönetmelik; 2547 sayılı Kanun; eşitlik ve objektiflik ilkeleri. Dayanak ve süreler genel çerçevedir; [dosya bazında teyit edilmelidir]</w:t>
      </w:r>
    </w:p>
    <w:p>
      <w:pPr>
        <w:spacing w:before="200" w:after="80"/>
      </w:pPr>
      <w:r>
        <w:rPr>
          <w:b/>
          <w:sz w:val="22"/>
        </w:rPr>
        <w:t>SONUÇ VE TALEP</w:t>
      </w:r>
    </w:p>
    <w:p>
      <w:pPr>
        <w:jc w:val="both"/>
      </w:pPr>
      <w:r>
        <w:t>Sınav sonucunun yeniden değerlendirilmesini, maddi hatanın düzeltilmesini, değerlendirme tutanağı ile puan dökümünün tarafıma verilmesini arz ederim.</w:t>
      </w:r>
    </w:p>
    <w:p>
      <w:pPr>
        <w:spacing w:before="200" w:after="80"/>
      </w:pPr>
      <w:r>
        <w:rPr>
          <w:b/>
          <w:sz w:val="22"/>
        </w:rPr>
        <w:t>EKLER</w:t>
      </w:r>
    </w:p>
    <w:p>
      <w:pPr>
        <w:spacing w:after="0"/>
      </w:pPr>
      <w:r>
        <w:t>1. Sonuç listesi / ekran görüntüsü.</w:t>
      </w:r>
    </w:p>
    <w:p>
      <w:pPr>
        <w:spacing w:after="0"/>
      </w:pPr>
      <w:r>
        <w:t>2. ALES ve yabancı dil belgeleri.</w:t>
      </w:r>
    </w:p>
    <w:p>
      <w:pPr>
        <w:spacing w:after="0"/>
      </w:pPr>
      <w:r>
        <w:t>3. Transkript.</w:t>
      </w:r>
    </w:p>
    <w:p>
      <w:pPr>
        <w:spacing w:after="0"/>
      </w:pPr>
      <w:r>
        <w:t>4. Puan hesabına ilişkin tablo.</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