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Yükseköğretim Kurulu Başkanlığı</w:t>
            </w:r>
          </w:p>
          <w:p>
            <w:pPr>
              <w:spacing w:after="40"/>
            </w:pPr>
            <w:r>
              <w:rPr>
                <w:sz w:val="18"/>
              </w:rPr>
              <w:t>Süre          : Kararın tebliğinden itibaren en kısa sürede;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YÜKSEKÖĞRETİM KURULU BAŞKANLIĞINA</w:t>
        <w:br/>
        <w:t>(Tanıma ve Denklik Hizmetleri Daire Başkanlığı)</w:t>
      </w:r>
    </w:p>
    <w:p>
      <w:pPr>
        <w:spacing w:after="200"/>
      </w:pPr>
      <w:r>
        <w:rPr>
          <w:b/>
        </w:rPr>
        <w:t xml:space="preserve">KONU : </w:t>
      </w:r>
      <w:r>
        <w:t>[BAŞVURU NO] numaralı diploma denklik başvurumun reddine ilişkin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[ÜLKE] [ÜNİVERSİTE] [PROGRAM] programından [MEZUNİYET TARİHİ] tarihinde mezun oldum ve [BAŞVURU TARİHİ] tarihinde denklik başvurusunda bulundum.</w:t>
      </w:r>
    </w:p>
    <w:p>
      <w:pPr>
        <w:spacing w:after="120"/>
        <w:jc w:val="both"/>
      </w:pPr>
      <w:r>
        <w:t>2. Başvurum [KARAR TARİHİ] tarihinde [RET GEREKÇESİ] gerekçesiyle reddedilmiştir.</w:t>
      </w:r>
    </w:p>
    <w:p>
      <w:pPr>
        <w:spacing w:after="120"/>
        <w:jc w:val="both"/>
      </w:pPr>
      <w:r>
        <w:t>3. Ret gerekçesi belgelerimle bağdaşmamaktadır. [SOMUT AÇIKLAMA]</w:t>
      </w:r>
    </w:p>
    <w:p>
      <w:pPr>
        <w:spacing w:after="120"/>
        <w:jc w:val="both"/>
      </w:pPr>
      <w:r>
        <w:t>4. [KALIŞ SÜRESİ GEREKÇESİYLE RET İSE] Eğitimim boyunca [ÜLKE] ülkesinde bulunduğum süreyi gösteren pasaport giriş-çıkış kayıtları, ikamet belgesi ve öğrenci kayıtları ekte sunulmuştur. Kayıtlar, öğrenim süresince fiilen bulunduğumu göstermektedir.</w:t>
      </w:r>
    </w:p>
    <w:p>
      <w:pPr>
        <w:spacing w:after="120"/>
        <w:jc w:val="both"/>
      </w:pPr>
      <w:r>
        <w:t>5. [UZAKTAN/AÇIK ÖĞRETİM GEREKÇESİYLE RET İSE] Aldığım eğitim örgün olup, derslere fiilen devam edilmiştir. Devam çizelgeleri, ders programı ve uygulama kayıtları ektedir.</w:t>
      </w:r>
    </w:p>
    <w:p>
      <w:pPr>
        <w:spacing w:after="120"/>
        <w:jc w:val="both"/>
      </w:pPr>
      <w:r>
        <w:t>6. Programın müfredatı, Türkiye'deki eşdeğer programla karşılaştırıldığında içerik ve kredi bakımından eşdeğerdir; karşılaştırma tablosu ektedir.</w:t>
      </w:r>
    </w:p>
    <w:p>
      <w:pPr>
        <w:spacing w:before="200" w:after="80"/>
      </w:pPr>
      <w:r>
        <w:rPr>
          <w:b/>
          <w:sz w:val="22"/>
        </w:rPr>
        <w:t>HUKUKİ DAYANAK</w:t>
      </w:r>
    </w:p>
    <w:p>
      <w:pPr>
        <w:jc w:val="both"/>
      </w:pPr>
      <w:r>
        <w:t>Yurtdışı Yükseköğretim Diplomaları Tanıma ve Denklik Yönetmeliği; 2547 sayılı Kanun; idari işlemin sebep unsuru bakımından hukuka uygunluğu. Dayanak ve süreler genel çerçevedir; [dosya bazında teyit edilmelidir]</w:t>
      </w:r>
    </w:p>
    <w:p>
      <w:pPr>
        <w:spacing w:before="200" w:after="80"/>
      </w:pPr>
      <w:r>
        <w:rPr>
          <w:b/>
          <w:sz w:val="22"/>
        </w:rPr>
        <w:t>SONUÇ VE TALEP</w:t>
      </w:r>
    </w:p>
    <w:p>
      <w:pPr>
        <w:jc w:val="both"/>
      </w:pPr>
      <w:r>
        <w:t>Denklik başvurumun reddine ilişkin kararın kaldırılmasını, dosyamın sunulan belgeler ışığında yeniden değerlendirilmesini ve denklik belgesi düzenlenmesini arz ederim.</w:t>
      </w:r>
    </w:p>
    <w:p>
      <w:pPr>
        <w:spacing w:before="200" w:after="80"/>
      </w:pPr>
      <w:r>
        <w:rPr>
          <w:b/>
          <w:sz w:val="22"/>
        </w:rPr>
        <w:t>EKLER</w:t>
      </w:r>
    </w:p>
    <w:p>
      <w:pPr>
        <w:spacing w:after="0"/>
      </w:pPr>
      <w:r>
        <w:t>1. Ret kararı ve tebliğ belgesi.</w:t>
      </w:r>
    </w:p>
    <w:p>
      <w:pPr>
        <w:spacing w:after="0"/>
      </w:pPr>
      <w:r>
        <w:t>2. Diploma ve transkript (onaylı çeviri).</w:t>
      </w:r>
    </w:p>
    <w:p>
      <w:pPr>
        <w:spacing w:after="0"/>
      </w:pPr>
      <w:r>
        <w:t>3. Pasaport giriş-çıkış kayıtları / ikamet belgesi.</w:t>
      </w:r>
    </w:p>
    <w:p>
      <w:pPr>
        <w:spacing w:after="0"/>
      </w:pPr>
      <w:r>
        <w:t>4. Ders içerikleri ve müfredat karşılaştırma tablosu.</w:t>
      </w:r>
    </w:p>
    <w:p>
      <w:pPr>
        <w:spacing w:after="0"/>
      </w:pPr>
      <w:r>
        <w:t>5. Devam kayıtları (varsa).</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