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[BANKA UNVANI] GENEL MÜDÜRLÜĞÜNE / [ŞUBE] ŞUBESİNE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Hesaptan/krediden yapılan haksız kesintilerin iadesi başvurusudur.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BAŞVURAN (MÜŞTERİ/TÜKETİCİ)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Başvuran, bankanız [ŞUBE] şubesindeki [HESAP/KREDİ NO] numaralı [HESAP/KREDİ] müşterisidir.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[TARİH/TARİHLER]de hesaptan/kredi geri ödeme planından şu kesintiler yapılmıştır: [DOSYA MASRAFI, HESAP İŞLETİM ÜCRETİ, SİGORTA PRİMİ, KOMİSYON vb. — kalem kalem tutarlar].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Bu kesintiler; hakkında bilgilendirme yapılmamış, onay alınmamış veya mevzuatta karşılığı bulunmayan ücret niteliğindedir.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İlgili mevzuat uyarınca tüketiciden ancak sınırlı sayıdaki ücret ve masraf alınabilir; sayılan kesintiler bu kapsamda değildir.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6502 sayılı TKHK m. 4/3; Finansal Tüketicilerden Alınacak Ücretlere İlişkin Usul ve Esaslar Hakkında Yönetmelik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Toplam [TUTAR] TL haksız kesintinin [SÜRE, ör. 10] gün içinde [IBAN] hesabıma iadesini; iade edilmediği takdirde tüketici hakem heyetine ve gerekli mercilere başvuracağımı bildiririm.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Hesap/kredi ekstresi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Sözleşme örneği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Bankadan Haksız Kesinti İadesi Başvurusu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