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İlanı veren birimin ön değerlendirme komisyonu</w:t>
            </w:r>
          </w:p>
          <w:p>
            <w:pPr>
              <w:spacing w:after="40"/>
            </w:pPr>
            <w:r>
              <w:rPr>
                <w:sz w:val="18"/>
              </w:rPr>
              <w:t xml:space="preserve">Süre          : İlan metninde belirtilen ön değerlendirme sonuç tarihinden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[İLAN TARİHİ] tarihli öğretim elemanı ilanına ilişkin ön değerlendirme puan tablosudur.</w:t>
      </w:r>
    </w:p>
    <w:p>
      <w:pPr>
        <w:spacing w:before="200" w:after="80"/>
      </w:pPr>
      <w:r>
        <w:rPr>
          <w:b/>
          <w:sz w:val="22"/>
        </w:rPr>
        <w:t xml:space="preserve">İLAN VE KOMİSYON BİLGİLERİ</w:t>
      </w:r>
    </w:p>
    <w:p>
      <w:pPr>
        <w:spacing w:after="0"/>
      </w:pPr>
      <w:r>
        <w:t xml:space="preserve">İlan Tarihi/No  : [TARİH] — [İLAN NO]</w:t>
      </w:r>
    </w:p>
    <w:p>
      <w:pPr>
        <w:spacing w:after="0"/>
      </w:pPr>
      <w:r>
        <w:t xml:space="preserve">Kadro           : [FAKÜLTE — BÖLÜM — ANABİLİM DALI] / [UNVAN]</w:t>
      </w:r>
    </w:p>
    <w:p>
      <w:pPr>
        <w:spacing w:after="0"/>
      </w:pPr>
      <w:r>
        <w:t xml:space="preserve">Komisyon Üyeleri: [AD SOYAD], [AD SOYAD], [AD SOYAD]</w:t>
      </w:r>
    </w:p>
    <w:p>
      <w:pPr>
        <w:spacing w:after="0"/>
      </w:pPr>
      <w:r>
        <w:t xml:space="preserve">Toplantı Tarihi : [TARİH]</w:t>
      </w:r>
    </w:p>
    <w:p>
      <w:pPr>
        <w:spacing w:before="200" w:after="80"/>
      </w:pPr>
      <w:r>
        <w:rPr>
          <w:b/>
          <w:sz w:val="22"/>
        </w:rPr>
        <w:t xml:space="preserve">ÖN DEĞERLENDİRME ESASLARI VE PUANLAMA</w:t>
      </w:r>
    </w:p>
    <w:p>
      <w:pPr>
        <w:spacing w:after="120"/>
        <w:jc w:val="both"/>
      </w:pPr>
      <w:r>
        <w:t xml:space="preserve">1. Ön değerlendirme; ALES puanının %40 ı, yabancı dil puanının %40 ı ve lisans mezuniyet notunun %20 si toplanarak yapılmıştır. [dosya bazında teyit edilmelidir]</w:t>
      </w:r>
    </w:p>
    <w:p>
      <w:pPr>
        <w:spacing w:after="120"/>
        <w:jc w:val="both"/>
      </w:pPr>
      <w:r>
        <w:t xml:space="preserve">2. Aday 1 — [AD SOYAD]: ALES [PUAN], Yabancı Dil [PUAN], Lisans Not [PUAN], Ön Değerlendirme Puanı [PUAN], Sıra [NO].</w:t>
      </w:r>
    </w:p>
    <w:p>
      <w:pPr>
        <w:spacing w:after="120"/>
        <w:jc w:val="both"/>
      </w:pPr>
      <w:r>
        <w:t xml:space="preserve">3. Aday 2 — [AD SOYAD]: ALES [PUAN], Yabancı Dil [PUAN], Lisans Not [PUAN], Ön Değerlendirme Puanı [PUAN], Sıra [NO].</w:t>
      </w:r>
    </w:p>
    <w:p>
      <w:pPr>
        <w:spacing w:after="120"/>
        <w:jc w:val="both"/>
      </w:pPr>
      <w:r>
        <w:t xml:space="preserve">4. Aday 3 — [AD SOYAD]: ALES [PUAN], Yabancı Dil [PUAN], Lisans Not [PUAN], Ön Değerlendirme Puanı [PUAN], Sıra [NO].</w:t>
      </w:r>
    </w:p>
    <w:p>
      <w:pPr>
        <w:spacing w:after="120"/>
        <w:jc w:val="both"/>
      </w:pPr>
      <w:r>
        <w:t xml:space="preserve">5. Başvurusu ilan şartlarını taşımadığı için değerlendirmeye alınmayan adaylar ve gerekçeleri: [AD SOYAD — GEREKÇE].</w:t>
      </w:r>
    </w:p>
    <w:p>
      <w:pPr>
        <w:spacing w:after="120"/>
        <w:jc w:val="both"/>
      </w:pPr>
      <w:r>
        <w:t xml:space="preserve">6. Giriş sınavına çağrılacak aday sayısı, ilan edilen kadro sayısının on katı ile sınırlıdır; bu çerçevede [SAYI] aday sınava çağrılmıştır. [dosya bazında teyit edilmelidir]</w:t>
      </w:r>
    </w:p>
    <w:p>
      <w:pPr>
        <w:spacing w:before="200" w:after="80"/>
      </w:pPr>
      <w:r>
        <w:rPr>
          <w:b/>
          <w:sz w:val="22"/>
        </w:rPr>
        <w:t xml:space="preserve">HUKUKİ DAYANAK</w:t>
      </w:r>
    </w:p>
    <w:p>
      <w:pPr>
        <w:jc w:val="both"/>
      </w:pPr>
      <w:r>
        <w:t xml:space="preserve">Öğretim Üyesi Dışındaki Öğretim Elemanı Kadrolarına Yapılacak Atamalarda Uygulanacak Merkezi Sınav ile Giriş Sınavlarına İlişkin Usul ve Esaslar Hakkında Yönetmelik; 2547 sayılı Kanun m.31, 33, 50 [dosya bazında teyit edilmelidir].</w:t>
      </w:r>
    </w:p>
    <w:p>
      <w:pPr>
        <w:spacing w:before="200" w:after="80"/>
      </w:pPr>
      <w:r>
        <w:rPr>
          <w:b/>
          <w:sz w:val="22"/>
        </w:rPr>
        <w:t xml:space="preserve">SONUÇ VE TALEP</w:t>
      </w:r>
    </w:p>
    <w:p>
      <w:pPr>
        <w:jc w:val="both"/>
      </w:pPr>
      <w:r>
        <w:t xml:space="preserve">Yukarıdaki puan tablosu çerçevesinde giriş sınavına çağrılacak adaylar belirlenmiş olup, sonuçların üniversitenin internet sayfasında ilan edilmesi uygun görülmüştür.</w:t>
      </w:r>
    </w:p>
    <w:p>
      <w:pPr>
        <w:spacing w:before="200" w:after="80"/>
      </w:pPr>
      <w:r>
        <w:rPr>
          <w:b/>
          <w:sz w:val="22"/>
        </w:rPr>
        <w:t xml:space="preserve">EKLER</w:t>
      </w:r>
    </w:p>
    <w:p>
      <w:pPr>
        <w:spacing w:after="0"/>
      </w:pPr>
      <w:r>
        <w:t xml:space="preserve">1. Aday başvuru dosyaları listesi.</w:t>
      </w:r>
    </w:p>
    <w:p>
      <w:pPr>
        <w:spacing w:after="0"/>
      </w:pPr>
      <w:r>
        <w:t xml:space="preserve">2. ALES ve yabancı dil belge örnekleri.</w:t>
      </w:r>
    </w:p>
    <w:p>
      <w:pPr>
        <w:spacing w:after="0"/>
      </w:pPr>
      <w:r>
        <w:t xml:space="preserve">3. İlan metni.</w:t>
      </w:r>
    </w:p>
    <w:p>
      <w:r/>
    </w:p>
    <w:p>
      <w:pPr>
        <w:spacing w:after="0"/>
        <w:jc w:val="right"/>
      </w:pPr>
      <w:r>
        <w:t xml:space="preserve">Tarih : [GÜN/AY/YIL]</w:t>
      </w:r>
    </w:p>
    <w:p>
      <w:pPr>
        <w:spacing w:after="0"/>
        <w:jc w:val="right"/>
      </w:pPr>
      <w:r>
        <w:t xml:space="preserve">Komisyon Başkanı ve Üyeler</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