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Üniversite rektörlüğü / teknoloji transfer ofisi (TTO)</w:t>
            </w:r>
          </w:p>
          <w:p>
            <w:pPr>
              <w:spacing w:after="40"/>
            </w:pPr>
            <w:r>
              <w:rPr>
                <w:sz w:val="18"/>
              </w:rPr>
              <w:t xml:space="preserve">Süre          : Buluşun tamamlanmasından itibaren gecikmeksizin; kurum bildirim üzerine yasal süre içinde hak sahipliği bildirir.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(Teknoloji Transfer Ofisine iletilmek üzere)</w:t>
      </w:r>
    </w:p>
    <w:p>
      <w:pPr>
        <w:spacing w:after="200"/>
      </w:pPr>
      <w:r>
        <w:rPr>
          <w:b/>
        </w:rPr>
        <w:t xml:space="preserve">KONU : </w:t>
      </w:r>
      <w:r>
        <w:t xml:space="preserve">6769 sayılı Sınai Mülkiyet Kanununun 121 inci maddesi uyarınca buluş bildirimimdir.</w:t>
      </w:r>
    </w:p>
    <w:p>
      <w:pPr>
        <w:spacing w:before="200" w:after="80"/>
      </w:pPr>
      <w:r>
        <w:rPr>
          <w:b/>
          <w:sz w:val="22"/>
        </w:rPr>
        <w:t xml:space="preserve">BULUŞU YAPAN(LAR)</w:t>
      </w:r>
    </w:p>
    <w:p>
      <w:pPr>
        <w:spacing w:after="0"/>
      </w:pPr>
      <w:r>
        <w:t xml:space="preserve">Ad Soyad        : [AD SOYAD] — [UNVAN]</w:t>
      </w:r>
    </w:p>
    <w:p>
      <w:pPr>
        <w:spacing w:after="0"/>
      </w:pPr>
      <w:r>
        <w:t xml:space="preserve">T.C. Kimlik No  : [T.C. KİMLİK NUMARASI]</w:t>
      </w:r>
    </w:p>
    <w:p>
      <w:pPr>
        <w:spacing w:after="0"/>
      </w:pPr>
      <w:r>
        <w:t xml:space="preserve">Kurum / Birim   : [ÜNİVERSİTE] / [FAKÜLTE — BÖLÜM]</w:t>
      </w:r>
    </w:p>
    <w:p>
      <w:pPr>
        <w:spacing w:after="0"/>
      </w:pPr>
      <w:r>
        <w:t xml:space="preserve">Diğer Buluşçular: [AD SOYAD — KATKI ORANI %], [AD SOYAD — KATKI ORANI %]</w:t>
      </w:r>
    </w:p>
    <w:p>
      <w:pPr>
        <w:spacing w:after="0"/>
      </w:pPr>
      <w:r>
        <w:t xml:space="preserve">Adres / E-posta : [ADRES] — [E-POSTA] — [TELEFON]</w:t>
      </w:r>
    </w:p>
    <w:p>
      <w:pPr>
        <w:spacing w:before="200" w:after="80"/>
      </w:pPr>
      <w:r>
        <w:rPr>
          <w:b/>
          <w:sz w:val="22"/>
        </w:rPr>
        <w:t xml:space="preserve">BULUŞA İLİŞKİN BİLGİLER</w:t>
      </w:r>
    </w:p>
    <w:p>
      <w:pPr>
        <w:spacing w:after="120"/>
        <w:jc w:val="both"/>
      </w:pPr>
      <w:r>
        <w:t xml:space="preserve">1. BULUŞUN ADI: [BULUŞ BAŞLIĞI]. Teknik alan: [ALAN].</w:t>
      </w:r>
    </w:p>
    <w:p>
      <w:pPr>
        <w:spacing w:after="120"/>
        <w:jc w:val="both"/>
      </w:pPr>
      <w:r>
        <w:t xml:space="preserve">2. BULUŞUN KONUSU VE ÇÖZDÜĞÜ TEKNİK PROBLEM: [AÇIKLAMA].</w:t>
      </w:r>
    </w:p>
    <w:p>
      <w:pPr>
        <w:spacing w:after="120"/>
        <w:jc w:val="both"/>
      </w:pPr>
      <w:r>
        <w:t xml:space="preserve">3. BİLİNEN TEKNİĞE GÖRE FARKI VE ÜSTÜNLÜKLERİ: [AÇIKLAMA]. Bilinen teknikte en yakın çözümler: [KAYNAK/PATENT NUMARALARI].</w:t>
      </w:r>
    </w:p>
    <w:p>
      <w:pPr>
        <w:spacing w:after="120"/>
        <w:jc w:val="both"/>
      </w:pPr>
      <w:r>
        <w:t xml:space="preserve">4. BULUŞUN TAMAMLANMA TARİHİ: [TARİH]. Buluş [ÜNİVERSİTE] imkânları kullanılarak [BAP / TÜBİTAK / SANAYİ İŞ BİRLİĞİ / KENDİ İMKÂNLARIM] kapsamında gerçekleştirilmiştir. Proje numarası: [NUMARA]. [dosya bazında teyit edilmelidir]</w:t>
      </w:r>
    </w:p>
    <w:p>
      <w:pPr>
        <w:spacing w:after="120"/>
        <w:jc w:val="both"/>
      </w:pPr>
      <w:r>
        <w:t xml:space="preserve">5. AÇIKLANMA DURUMU: Buluş [HENÜZ KAMUYA AÇIKLANMAMIŞTIR / [TARİH] tarihinde [YAYIN/SUNUM] ile açıklanmıştır]. Yenilik şartı bakımından bu husus önemlidir; erken açıklama patent başvurusunu engelleyebilir.</w:t>
      </w:r>
    </w:p>
    <w:p>
      <w:pPr>
        <w:spacing w:after="120"/>
        <w:jc w:val="both"/>
      </w:pPr>
      <w:r>
        <w:t xml:space="preserve">6. TİCARİLEŞME POTANSİYELİ: [POTANSİYEL KULLANICILAR / SEKTÖRLER / İŞ BİRLİĞİ GÖRÜŞMELERİ].</w:t>
      </w:r>
    </w:p>
    <w:p>
      <w:pPr>
        <w:spacing w:after="120"/>
        <w:jc w:val="both"/>
      </w:pPr>
      <w:r>
        <w:t xml:space="preserve">7. BULUŞÇU BEYANI: Buluşun hizmet buluşu niteliğinde olduğunu; kurumun 6769 s.K. m.121 uyarınca hak sahipliği talebinde bulunması hâlinde, patent başvurusu ve devamı işlemler için gerekli her türlü bilgi ve imzayı sağlayacağımı beyan ederim. Buluştan elde edilecek gelirden pay alma hakkım saklıdır.</w:t>
      </w:r>
    </w:p>
    <w:p>
      <w:pPr>
        <w:spacing w:before="200" w:after="80"/>
      </w:pPr>
      <w:r>
        <w:rPr>
          <w:b/>
          <w:sz w:val="22"/>
        </w:rPr>
        <w:t xml:space="preserve">HUKUKİ DAYANAK</w:t>
      </w:r>
    </w:p>
    <w:p>
      <w:pPr>
        <w:jc w:val="both"/>
      </w:pPr>
      <w:r>
        <w:t xml:space="preserve">6769 sayılı Sınai Mülkiyet Kanunu m.113-121 (çalışan buluşları ve yükseköğretim kurumlarında gerçekleştirilen buluşlar); Çalışan Buluşlarına, Yükseköğretim Kurumlarında Gerçekleştirilen Buluşlara ve Kamu Destekli Projelerde Ortaya Çıkan Buluşlara Dair Yönetmelik; üniversitenin fikri mülkiyet yönergesi [dosya bazında teyit edilmelidir].</w:t>
      </w:r>
    </w:p>
    <w:p>
      <w:pPr>
        <w:spacing w:before="200" w:after="80"/>
      </w:pPr>
      <w:r>
        <w:rPr>
          <w:b/>
          <w:sz w:val="22"/>
        </w:rPr>
        <w:t xml:space="preserve">SONUÇ VE TALEP</w:t>
      </w:r>
    </w:p>
    <w:p>
      <w:pPr>
        <w:jc w:val="both"/>
      </w:pPr>
      <w:r>
        <w:t xml:space="preserve">Buluşumun 6769 sayılı Kanunun 121 inci maddesi kapsamında değerlendirilmesini, kurumun hak sahipliği konusundaki kararının yasal süresi içinde tarafıma yazılı olarak bildirilmesini ve gelir payı oranının belirlenmesini saygılarımla arz ederim.</w:t>
      </w:r>
    </w:p>
    <w:p>
      <w:pPr>
        <w:spacing w:before="200" w:after="80"/>
      </w:pPr>
      <w:r>
        <w:rPr>
          <w:b/>
          <w:sz w:val="22"/>
        </w:rPr>
        <w:t xml:space="preserve">EKLER</w:t>
      </w:r>
    </w:p>
    <w:p>
      <w:pPr>
        <w:spacing w:after="0"/>
      </w:pPr>
      <w:r>
        <w:t xml:space="preserve">1. Buluş tarifnamesi taslağı ve şekiller.</w:t>
      </w:r>
    </w:p>
    <w:p>
      <w:pPr>
        <w:spacing w:after="0"/>
      </w:pPr>
      <w:r>
        <w:t xml:space="preserve">2. Bilinen teknik araştırma raporu.</w:t>
      </w:r>
    </w:p>
    <w:p>
      <w:pPr>
        <w:spacing w:after="0"/>
      </w:pPr>
      <w:r>
        <w:t xml:space="preserve">3. Proje/destek belgeleri.</w:t>
      </w:r>
    </w:p>
    <w:p>
      <w:pPr>
        <w:spacing w:after="0"/>
      </w:pPr>
      <w:r>
        <w:t xml:space="preserve">4. Buluşçu katkı oranı beyanı.</w:t>
      </w:r>
    </w:p>
    <w:p>
      <w:r/>
    </w:p>
    <w:p>
      <w:pPr>
        <w:spacing w:after="0"/>
        <w:jc w:val="right"/>
      </w:pPr>
      <w:r>
        <w:t xml:space="preserve">Tarih : [GÜN/AY/YIL]</w:t>
      </w:r>
    </w:p>
    <w:p>
      <w:pPr>
        <w:spacing w:after="0"/>
        <w:jc w:val="right"/>
      </w:pPr>
      <w:r>
        <w:t xml:space="preserve">[AD SOYAD] — Buluşu Yapan</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