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Pr>
      <w:tblGrid>
        <w:gridCol w:w="9689"/>
      </w:tblGrid>
      <w:tr>
        <w:tc>
          <w:tcPr>
            <w:tcW w:type="dxa" w:w="9689"/>
            <w:shd w:val="clear" w:color="auto" w:fill="F2F4F7"/>
          </w:tcPr>
          <w:p>
            <w:r>
              <w:rPr>
                <w:b/>
                <w:sz w:val="18"/>
              </w:rPr>
              <w:t xml:space="preserve">KULLANIM NOTU</w:t>
            </w:r>
          </w:p>
          <w:p>
            <w:pPr>
              <w:spacing w:after="40"/>
            </w:pPr>
            <w:r>
              <w:rPr>
                <w:sz w:val="18"/>
              </w:rPr>
              <w:t xml:space="preserve">Bu belge akademikhukuk.org tarafından hazırlanmış GENEL bir örnektir. Her dosyanın olayı, tarihleri ve belgeleri farklıdır; metin mutlaka kendi durumunuza uyarlanmalıdır. Köşeli parantez içindeki alanlar doldurulacak yerlerdir.</w:t>
            </w:r>
          </w:p>
          <w:p>
            <w:pPr>
              <w:spacing w:after="40"/>
            </w:pPr>
            <w:r>
              <w:rPr>
                <w:sz w:val="18"/>
              </w:rPr>
            </w:r>
          </w:p>
          <w:p>
            <w:pPr>
              <w:spacing w:after="40"/>
            </w:pPr>
            <w:r>
              <w:rPr>
                <w:sz w:val="18"/>
              </w:rPr>
              <w:t xml:space="preserve">İŞARET: Belgede [dosya bazında teyit edilmelidir] ibaresi geçen her yer, dosyanın kendi mevzuatına, üniversitenin yönetmeliğine ve tebliğ yazısına göre değişebilir. Bu yerler kullanılmadan önce güncel mevzuattan ve dosya içeriğinden ayrıca doğrulanmalıdır. Sürenin başlangıcı kural olarak tebliğ tarihidir; tebliğ yapılmamışsa öğrenme tarihi esas alınır.</w:t>
            </w:r>
          </w:p>
          <w:p>
            <w:pPr>
              <w:spacing w:after="40"/>
            </w:pPr>
            <w:r>
              <w:rPr>
                <w:sz w:val="18"/>
              </w:rPr>
            </w:r>
          </w:p>
          <w:p>
            <w:pPr>
              <w:spacing w:after="40"/>
            </w:pPr>
            <w:r>
              <w:rPr>
                <w:sz w:val="18"/>
              </w:rPr>
              <w:t xml:space="preserve">Muhatap makam : Rektörlük personel daire başkanlığı — SGK ile yazışma yapılmak üzere</w:t>
            </w:r>
          </w:p>
          <w:p>
            <w:pPr>
              <w:spacing w:after="40"/>
            </w:pPr>
            <w:r>
              <w:rPr>
                <w:sz w:val="18"/>
              </w:rPr>
              <w:t xml:space="preserve">Süre          : Her zaman talep edilebilir; geriye dönük malî haklarda zamanaşımı işler. [dosya bazında teyit edilmelidir]</w:t>
            </w:r>
          </w:p>
          <w:p>
            <w:pPr>
              <w:spacing w:after="40"/>
            </w:pPr>
            <w:r>
              <w:rPr>
                <w:sz w:val="18"/>
              </w:rPr>
              <w:t xml:space="preserve">Kaynak        : akademikhukuk.org/akademik-dilekce-ornekleri</w:t>
            </w:r>
          </w:p>
        </w:tc>
      </w:tr>
    </w:tbl>
    <w:p/>
    <w:p>
      <w:pPr>
        <w:spacing w:before="120" w:after="40"/>
        <w:jc w:val="center"/>
      </w:pPr>
      <w:r>
        <w:rPr>
          <w:b/>
          <w:sz w:val="24"/>
        </w:rPr>
        <w:t xml:space="preserve">[ÜNİVERSİTE] REKTÖRLÜĞÜNE</w:t>
      </w:r>
    </w:p>
    <w:p>
      <w:pPr>
        <w:spacing w:before="0" w:after="320"/>
        <w:jc w:val="center"/>
      </w:pPr>
      <w:r>
        <w:rPr>
          <w:sz w:val="22"/>
        </w:rPr>
        <w:t xml:space="preserve">(Personel Daire Başkanlığına)</w:t>
      </w:r>
    </w:p>
    <w:p>
      <w:pPr>
        <w:spacing w:after="200"/>
      </w:pPr>
      <w:r>
        <w:rPr>
          <w:b/>
        </w:rPr>
        <w:t xml:space="preserve">KONU : </w:t>
      </w:r>
      <w:r>
        <w:t xml:space="preserve">Askerlikte geçen sürenin borçlandırılarak kazanılmış hak aylığımda ve emeklilik hizmetimde değerlendirilmesi talebimdir.</w:t>
      </w:r>
    </w:p>
    <w:p>
      <w:pPr>
        <w:spacing w:before="200" w:after="80"/>
      </w:pPr>
      <w:r>
        <w:rPr>
          <w:b/>
          <w:sz w:val="22"/>
        </w:rPr>
        <w:t xml:space="preserve">BAŞVURAN</w:t>
      </w:r>
    </w:p>
    <w:p>
      <w:pPr>
        <w:spacing w:after="0"/>
      </w:pPr>
      <w:r>
        <w:t xml:space="preserve">Ad Soyad        : [AD SOYAD]</w:t>
      </w:r>
    </w:p>
    <w:p>
      <w:pPr>
        <w:spacing w:after="0"/>
      </w:pPr>
      <w:r>
        <w:t xml:space="preserve">T.C. Kimlik No  : [T.C. KİMLİK NUMARASI]</w:t>
      </w:r>
    </w:p>
    <w:p>
      <w:pPr>
        <w:spacing w:after="0"/>
      </w:pPr>
      <w:r>
        <w:t xml:space="preserve">Sicil / Personel No : [KURUM SİCİL NO]</w:t>
      </w:r>
    </w:p>
    <w:p>
      <w:pPr>
        <w:spacing w:after="0"/>
      </w:pPr>
      <w:r>
        <w:t xml:space="preserve">Unvan / Kadro   : [UNVAN] — [DERECE]/[KADEME]</w:t>
      </w:r>
    </w:p>
    <w:p>
      <w:pPr>
        <w:spacing w:after="0"/>
      </w:pPr>
      <w:r>
        <w:t xml:space="preserve">Kurum / Birim   : [ÜNİVERSİTE] / [FAKÜLTE — BÖLÜM]</w:t>
      </w:r>
    </w:p>
    <w:p>
      <w:pPr>
        <w:spacing w:after="0"/>
      </w:pPr>
      <w:r>
        <w:t xml:space="preserve">Adres / E-posta : [ADRES] — [E-POSTA] — [TELEFON]</w:t>
      </w:r>
    </w:p>
    <w:p>
      <w:pPr>
        <w:spacing w:before="200" w:after="80"/>
      </w:pPr>
      <w:r>
        <w:rPr>
          <w:b/>
          <w:sz w:val="22"/>
        </w:rPr>
        <w:t xml:space="preserve">AÇIKLAMALAR</w:t>
      </w:r>
    </w:p>
    <w:p>
      <w:pPr>
        <w:spacing w:after="120"/>
        <w:jc w:val="both"/>
      </w:pPr>
      <w:r>
        <w:t xml:space="preserve">1. Üniversiteniz [FAKÜLTE] [BÖLÜM] bünyesinde [UNVAN] kadrosunda görev yapmaktayım; göreve başlama tarihim [TARİH] dir.</w:t>
      </w:r>
    </w:p>
    <w:p>
      <w:pPr>
        <w:spacing w:after="120"/>
        <w:jc w:val="both"/>
      </w:pPr>
      <w:r>
        <w:t xml:space="preserve">2. [BAŞLANGIÇ] - [BİTİŞ] tarihleri arasında [SÜRE] süreyle [YEDEK SUBAY / ER / ERBAŞ] olarak askerlik hizmetimi yaptım. Terhis belgem ektedir.</w:t>
      </w:r>
    </w:p>
    <w:p>
      <w:pPr>
        <w:spacing w:after="120"/>
        <w:jc w:val="both"/>
      </w:pPr>
      <w:r>
        <w:t xml:space="preserve">3. Söz konusu sürenin borçlandırılarak kazanılmış hak aylığımın derece ve kademesinde değerlendirilmesini talep ederim.</w:t>
      </w:r>
    </w:p>
    <w:p>
      <w:pPr>
        <w:spacing w:after="120"/>
        <w:jc w:val="both"/>
      </w:pPr>
      <w:r>
        <w:t xml:space="preserve">4. Aynı sürenin 5510 sayılı Kanun kapsamında emeklilik hizmet süresine eklenmesi için gerekli borçlanma işlemlerinin başlatılmasını; borç tutarının hesaplanarak tarafıma bildirilmesini talep ederim. [dosya bazında teyit edilmelidir]</w:t>
      </w:r>
    </w:p>
    <w:p>
      <w:pPr>
        <w:spacing w:after="120"/>
        <w:jc w:val="both"/>
      </w:pPr>
      <w:r>
        <w:t xml:space="preserve">5. Askerlik süresinin memuriyete başlamadan önce mi sonra mı geçtiği değerlendirmeyi etkilediğinden, durumun özlük dosyam üzerinden incelenmesini talep ederim.</w:t>
      </w:r>
    </w:p>
    <w:p>
      <w:pPr>
        <w:spacing w:after="120"/>
        <w:jc w:val="both"/>
      </w:pPr>
      <w:r>
        <w:t xml:space="preserve">6. İntibak sonucunda doğacak fark ödemelerinin hesaplanarak ödenmesini ve HİTAP kayıtlarımın güncellenmesini talep ederim.</w:t>
      </w:r>
    </w:p>
    <w:p>
      <w:pPr>
        <w:spacing w:before="200" w:after="80"/>
      </w:pPr>
      <w:r>
        <w:rPr>
          <w:b/>
          <w:sz w:val="22"/>
        </w:rPr>
        <w:t xml:space="preserve">HUKUKİ DAYANAK</w:t>
      </w:r>
    </w:p>
    <w:p>
      <w:pPr>
        <w:jc w:val="both"/>
      </w:pPr>
      <w:r>
        <w:t xml:space="preserve">2914 sayılı Kanun m.3, 20; 657 sayılı Kanun m.36/C-1, m.83, 84; 5510 sayılı Kanun m.41 (hizmet borçlanması); 1111/7179 sayılı Askeralma mevzuatı [dosya bazında teyit edilmelidir].</w:t>
      </w:r>
    </w:p>
    <w:p>
      <w:pPr>
        <w:spacing w:before="200" w:after="80"/>
      </w:pPr>
      <w:r>
        <w:rPr>
          <w:b/>
          <w:sz w:val="22"/>
        </w:rPr>
        <w:t xml:space="preserve">SONUÇ VE TALEP</w:t>
      </w:r>
    </w:p>
    <w:p>
      <w:pPr>
        <w:jc w:val="both"/>
      </w:pPr>
      <w:r>
        <w:t xml:space="preserve">Askerlik süremin borçlandırılarak derece-kademe intibakımda ve emeklilik hizmet süremde değerlendirilmesine, doğacak fark ödemelerinin ödenmesine karar verilmesini saygılarımla arz ederim.</w:t>
      </w:r>
    </w:p>
    <w:p>
      <w:pPr>
        <w:spacing w:before="200" w:after="80"/>
      </w:pPr>
      <w:r>
        <w:rPr>
          <w:b/>
          <w:sz w:val="22"/>
        </w:rPr>
        <w:t xml:space="preserve">EKLER</w:t>
      </w:r>
    </w:p>
    <w:p>
      <w:pPr>
        <w:spacing w:after="0"/>
      </w:pPr>
      <w:r>
        <w:t xml:space="preserve">1. Askerlik terhis belgesi.</w:t>
      </w:r>
    </w:p>
    <w:p>
      <w:pPr>
        <w:spacing w:after="0"/>
      </w:pPr>
      <w:r>
        <w:t xml:space="preserve">2. Hizmet cetveli.</w:t>
      </w:r>
    </w:p>
    <w:p>
      <w:pPr>
        <w:spacing w:after="0"/>
      </w:pPr>
      <w:r>
        <w:t xml:space="preserve">3. SGK hizmet dökümü.</w:t>
      </w:r>
    </w:p>
    <w:p>
      <w:r/>
    </w:p>
    <w:p>
      <w:pPr>
        <w:spacing w:after="0"/>
        <w:jc w:val="right"/>
      </w:pPr>
      <w:r>
        <w:t xml:space="preserve">Tarih : [GÜN/AY/YIL]</w:t>
      </w:r>
    </w:p>
    <w:p>
      <w:pPr>
        <w:spacing w:after="0"/>
        <w:jc w:val="right"/>
      </w:pPr>
      <w:r>
        <w:t xml:space="preserve">[AD SOYAD]</w:t>
      </w:r>
    </w:p>
    <w:p>
      <w:pPr>
        <w:spacing w:after="0"/>
        <w:jc w:val="right"/>
      </w:pPr>
      <w:r>
        <w:t xml:space="preserve">İmza</w:t>
      </w:r>
    </w:p>
    <w:p>
      <w:r/>
    </w:p>
    <w:p>
      <w:r>
        <w:rPr>
          <w:color w:val="666666"/>
          <w:sz w:val="16"/>
        </w:rPr>
        <w:t xml:space="preserve">Bu örnek hukuki tavsiye değildir. · akademikhukuk.org</w:t>
      </w:r>
    </w:p>
    <w:sectPr w:rsidR="00FC693F" w:rsidRPr="0006063C" w:rsidSect="00034616">
      <w:pgSz w:w="12240" w:h="15840"/>
      <w:pgMar w:top="1247" w:right="1134"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