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ÜAK Başkanlığı — DBS üzerinden jüri üyesince doldurulur</w:t>
            </w:r>
          </w:p>
          <w:p>
            <w:pPr>
              <w:spacing w:after="40"/>
            </w:pPr>
            <w:r>
              <w:rPr>
                <w:sz w:val="18"/>
              </w:rPr>
              <w:t xml:space="preserve">Süre          : Jüri görevlendirmesinden itibaren kılavuzda öngörülen süre içinde.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ÜNİVERSİTELERARASI KURUL BAŞKANLIĞINA</w:t>
      </w:r>
    </w:p>
    <w:p>
      <w:pPr>
        <w:spacing w:after="200"/>
      </w:pPr>
      <w:r>
        <w:rPr>
          <w:b/>
        </w:rPr>
        <w:t xml:space="preserve">KONU : </w:t>
      </w:r>
      <w:r>
        <w:t xml:space="preserve">[AD SOYAD] adlı adayın doçentlik başvurusuna ilişkin eser inceleme raporumdur.</w:t>
      </w:r>
    </w:p>
    <w:p>
      <w:pPr>
        <w:spacing w:before="200" w:after="80"/>
      </w:pPr>
      <w:r>
        <w:rPr>
          <w:b/>
          <w:sz w:val="22"/>
        </w:rPr>
        <w:t xml:space="preserve">JÜRİ ÜYESİ VE BAŞVURU BİLGİLERİ</w:t>
      </w:r>
    </w:p>
    <w:p>
      <w:pPr>
        <w:spacing w:after="0"/>
      </w:pPr>
      <w:r>
        <w:t xml:space="preserve">Jüri Üyesi      : [UNVAN AD SOYAD] — [ÜNİVERSİTE / BİRİM]</w:t>
      </w:r>
    </w:p>
    <w:p>
      <w:pPr>
        <w:spacing w:after="0"/>
      </w:pPr>
      <w:r>
        <w:t xml:space="preserve">Görevlendirme   : [TARİH] tarihli ÜAK görevlendirmesi</w:t>
      </w:r>
    </w:p>
    <w:p>
      <w:pPr>
        <w:spacing w:after="0"/>
      </w:pPr>
      <w:r>
        <w:t xml:space="preserve">Aday            : [AD SOYAD]</w:t>
      </w:r>
    </w:p>
    <w:p>
      <w:pPr>
        <w:spacing w:after="0"/>
      </w:pPr>
      <w:r>
        <w:t xml:space="preserve">Başvuru Dönemi  : [YIL] — [MART / EKİM]</w:t>
      </w:r>
    </w:p>
    <w:p>
      <w:pPr>
        <w:spacing w:after="0"/>
      </w:pPr>
      <w:r>
        <w:t xml:space="preserve">Temel Alan      : [TEMEL ALAN] — [BİLİM ALANI]</w:t>
      </w:r>
    </w:p>
    <w:p>
      <w:pPr>
        <w:spacing w:before="200" w:after="80"/>
      </w:pPr>
      <w:r>
        <w:rPr>
          <w:b/>
          <w:sz w:val="22"/>
        </w:rPr>
        <w:t xml:space="preserve">İNCELEME VE DEĞERLENDİRME</w:t>
      </w:r>
    </w:p>
    <w:p>
      <w:pPr>
        <w:spacing w:after="120"/>
        <w:jc w:val="both"/>
      </w:pPr>
      <w:r>
        <w:t xml:space="preserve">1. ETİK İNCELEME: Adayın beyan ettiği eserler bilimsel araştırma ve yayın etiği yönünden incelenmiştir. İntihal, sahtecilik, çarpıtma, tekrar yayım, dilimleme, haksız yazarlık ve desteği belirtmeme yönünden tespit: [BULUNMAMIŞTIR / BULUNMUŞTUR — AÇIKLAMA VE SAYFA GÖSTERİMİ].</w:t>
      </w:r>
    </w:p>
    <w:p>
      <w:pPr>
        <w:spacing w:after="120"/>
        <w:jc w:val="both"/>
      </w:pPr>
      <w:r>
        <w:t xml:space="preserve">2. ASGARİ ŞART İNCELEMESİ: Aday, [TEMEL ALAN] için ilan edilen asgari başvuru şartlarını [SAĞLAMAKTADIR / SAĞLAMAMAKTADIR]. Sağlanmayan maddeler: [MADDE NO VE GEREKÇE]. [dosya bazında teyit edilmelidir]</w:t>
      </w:r>
    </w:p>
    <w:p>
      <w:pPr>
        <w:spacing w:after="120"/>
        <w:jc w:val="both"/>
      </w:pPr>
      <w:r>
        <w:t xml:space="preserve">3. BAŞLICA ESER DEĞERLENDİRMESİ: Adayın başlıca eser olarak gösterdiği [KÜNYE] adlı çalışma incelenmiştir. Özgünlük, yöntem, alana katkı ve yayım ortamının niteliği bakımından değerlendirme: [DEĞERLENDİRME].</w:t>
      </w:r>
    </w:p>
    <w:p>
      <w:pPr>
        <w:spacing w:after="120"/>
        <w:jc w:val="both"/>
      </w:pPr>
      <w:r>
        <w:t xml:space="preserve">4. MAKALELERİN NİTELİĞİ: Adayın [SAYI] adet uluslararası makalesi incelenmiştir. Dergilerin indeks ve etki değerleri, adayın katkı sırası ve çalışmaların birbirinden bağımsızlığı yönünden değerlendirme: [DEĞERLENDİRME].</w:t>
      </w:r>
    </w:p>
    <w:p>
      <w:pPr>
        <w:spacing w:after="120"/>
        <w:jc w:val="both"/>
      </w:pPr>
      <w:r>
        <w:t xml:space="preserve">5. KİTAP VE BÖLÜMLER: [SAYI] adet kitap/bölüm incelenmiştir. Hakem süreci, yayınevinin niteliği ve içeriğin özgünlüğü bakımından değerlendirme: [DEĞERLENDİRME].</w:t>
      </w:r>
    </w:p>
    <w:p>
      <w:pPr>
        <w:spacing w:after="120"/>
        <w:jc w:val="both"/>
      </w:pPr>
      <w:r>
        <w:t xml:space="preserve">6. PROJE, ATIF VE EĞİTİM FAALİYETİ: Proje yürütücülüğü/araştırmacılığı, atıf sayısı ve lisansüstü danışmanlık faaliyetleri bakımından değerlendirme: [DEĞERLENDİRME].</w:t>
      </w:r>
    </w:p>
    <w:p>
      <w:pPr>
        <w:spacing w:after="120"/>
        <w:jc w:val="both"/>
      </w:pPr>
      <w:r>
        <w:t xml:space="preserve">7. BÜTÜNSEL DEĞERLENDİRME: Adayın çalışmaları, [BİLİM ALANI] alanında bağımsız araştırma yürütebilecek bilimsel olgunluğa ulaştığını [GÖSTERMEKTEDİR / GÖSTERMEMEKTEDİR]. Gerekçe: [GEREKÇE].</w:t>
      </w:r>
    </w:p>
    <w:p>
      <w:pPr>
        <w:spacing w:after="120"/>
        <w:jc w:val="both"/>
      </w:pPr>
      <w:r>
        <w:t xml:space="preserve">8. Bu rapor, kılavuzda öngörülen biçimde ayrıntılı ve gerekçeli olarak hazırlanmıştır.</w:t>
      </w:r>
    </w:p>
    <w:p>
      <w:pPr>
        <w:spacing w:before="200" w:after="80"/>
      </w:pPr>
      <w:r>
        <w:rPr>
          <w:b/>
          <w:sz w:val="22"/>
        </w:rPr>
        <w:t xml:space="preserve">HUKUKİ DAYANAK</w:t>
      </w:r>
    </w:p>
    <w:p>
      <w:pPr>
        <w:jc w:val="both"/>
      </w:pPr>
      <w:r>
        <w:t xml:space="preserve">Doçentlik Yönetmeliği (jüri oluşumu ve eser inceleme raporu hükümleri); ÜAK dönem doçentlik başvuru kılavuzu; 2547 sayılı Kanun m.24; Yükseköğretim Kurumları Bilimsel Araştırma ve Yayın Etiği Yönergesi [dosya bazında teyit edilmelidir].</w:t>
      </w:r>
    </w:p>
    <w:p>
      <w:pPr>
        <w:spacing w:before="200" w:after="80"/>
      </w:pPr>
      <w:r>
        <w:rPr>
          <w:b/>
          <w:sz w:val="22"/>
        </w:rPr>
        <w:t xml:space="preserve">SONUÇ VE TALEP</w:t>
      </w:r>
    </w:p>
    <w:p>
      <w:pPr>
        <w:jc w:val="both"/>
      </w:pPr>
      <w:r>
        <w:t xml:space="preserve">Yukarıdaki inceleme çerçevesinde adayın doçentlik başvurusu hakkındaki kanaatim [BAŞARILI / BAŞARISIZ] yönündedir. Gerekçe: [GEREKÇE].</w:t>
      </w:r>
    </w:p>
    <w:p>
      <w:pPr>
        <w:spacing w:before="200" w:after="80"/>
      </w:pPr>
      <w:r>
        <w:rPr>
          <w:b/>
          <w:sz w:val="22"/>
        </w:rPr>
        <w:t xml:space="preserve">EKLER</w:t>
      </w:r>
    </w:p>
    <w:p>
      <w:pPr>
        <w:spacing w:after="0"/>
      </w:pPr>
      <w:r>
        <w:t xml:space="preserve">1. İncelenen eser listesi.</w:t>
      </w:r>
    </w:p>
    <w:p>
      <w:pPr>
        <w:spacing w:after="0"/>
      </w:pPr>
      <w:r>
        <w:t xml:space="preserve">2. Asgari şart karşılaştırma tablosu.</w:t>
      </w:r>
    </w:p>
    <w:p>
      <w:pPr>
        <w:spacing w:after="0"/>
      </w:pPr>
      <w:r>
        <w:t xml:space="preserve">3. Varsa benzerlik/etik inceleme notları.</w:t>
      </w:r>
    </w:p>
    <w:p>
      <w:r/>
    </w:p>
    <w:p>
      <w:pPr>
        <w:spacing w:after="0"/>
        <w:jc w:val="right"/>
      </w:pPr>
      <w:r>
        <w:t xml:space="preserve">Tarih : [GÜN/AY/YIL]</w:t>
      </w:r>
    </w:p>
    <w:p>
      <w:pPr>
        <w:spacing w:after="0"/>
        <w:jc w:val="right"/>
      </w:pPr>
      <w:r>
        <w:t xml:space="preserve">[UNVAN AD SOYAD] — Jüri Üyesi</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