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Danıştay ilgili idari dava dairesi (görev, işlemin niteliğine göre belirlenir)</w:t>
            </w:r>
          </w:p>
          <w:p>
            <w:pPr>
              <w:spacing w:after="40"/>
            </w:pPr>
            <w:r>
              <w:rPr>
                <w:sz w:val="18"/>
              </w:rPr>
              <w:t xml:space="preserve">Süre          : Tebliğden itibaren 60 gün; 2577 s.K. m.11 başvurusu süreyi durdurur.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DANIŞTAY BAŞKANLIĞINA</w:t>
      </w:r>
    </w:p>
    <w:p>
      <w:pPr>
        <w:spacing w:before="0" w:after="320"/>
        <w:jc w:val="center"/>
      </w:pPr>
      <w:r>
        <w:rPr>
          <w:sz w:val="22"/>
        </w:rPr>
        <w:t xml:space="preserve">(Nöbetçi İdari Dava Dairesine sunulmak üzere)</w:t>
      </w:r>
    </w:p>
    <w:p>
      <w:pPr>
        <w:spacing w:after="200"/>
      </w:pPr>
      <w:r>
        <w:rPr>
          <w:b/>
        </w:rPr>
        <w:t xml:space="preserve">KONU : </w:t>
      </w:r>
      <w:r>
        <w:t xml:space="preserve">Yükseköğretim Yürütme Kurulunun [TARİH] tarihli kararının iptali istemidir.</w:t>
      </w:r>
    </w:p>
    <w:p>
      <w:pPr>
        <w:spacing w:before="200" w:after="80"/>
      </w:pPr>
      <w:r>
        <w:rPr>
          <w:b/>
          <w:sz w:val="22"/>
        </w:rPr>
        <w:t xml:space="preserve">TARAFLAR VE DAVA KONUSU</w:t>
      </w:r>
    </w:p>
    <w:p>
      <w:pPr>
        <w:spacing w:after="0"/>
      </w:pPr>
      <w:r>
        <w:t xml:space="preserve">DAVACI          : [AD SOYAD] — T.C. [KİMLİK NO]</w:t>
      </w:r>
    </w:p>
    <w:p>
      <w:pPr>
        <w:spacing w:after="0"/>
      </w:pPr>
      <w:r>
        <w:t xml:space="preserve">Adres           : [TEBLİGATA ELVERİŞLİ ADRES]</w:t>
      </w:r>
    </w:p>
    <w:p>
      <w:pPr>
        <w:spacing w:after="0"/>
      </w:pPr>
      <w:r>
        <w:t xml:space="preserve">VEKİLİ          : Av. [AD SOYAD] — [BARO / SİCİL NO]</w:t>
      </w:r>
    </w:p>
    <w:p>
      <w:pPr>
        <w:spacing w:after="0"/>
      </w:pPr>
      <w:r>
        <w:t xml:space="preserve">DAVALI          : YÜKSEKÖĞRETİM KURULU BAŞKANLIĞI — ANKARA</w:t>
      </w:r>
    </w:p>
    <w:p>
      <w:pPr>
        <w:spacing w:after="0"/>
      </w:pPr>
      <w:r>
        <w:t xml:space="preserve">D. KONUSU       : Yükseköğretim Yürütme Kurulunun [TARİH] tarihli ve [SAYI] sayılı kararının iptali istemidir.</w:t>
      </w:r>
    </w:p>
    <w:p>
      <w:pPr>
        <w:spacing w:after="0"/>
      </w:pPr>
      <w:r>
        <w:t xml:space="preserve">TEBLİĞ TARİHİ   : [GÜN/AY/YIL]</w:t>
      </w:r>
    </w:p>
    <w:p>
      <w:pPr>
        <w:spacing w:before="200" w:after="80"/>
      </w:pPr>
      <w:r>
        <w:rPr>
          <w:b/>
          <w:sz w:val="22"/>
        </w:rPr>
        <w:t xml:space="preserve">AÇIKLAMALAR</w:t>
      </w:r>
    </w:p>
    <w:p>
      <w:pPr>
        <w:spacing w:after="120"/>
        <w:jc w:val="both"/>
      </w:pPr>
      <w:r>
        <w:t xml:space="preserve">1. Davacı, [DURUM — yurt dışı mezunu / öğretim elemanı / öğrenci] olup, davalı idareye [BAŞVURU TARİHİ] tarihinde [TALEP] konusunda başvurmuştur.</w:t>
      </w:r>
    </w:p>
    <w:p>
      <w:pPr>
        <w:spacing w:after="120"/>
        <w:jc w:val="both"/>
      </w:pPr>
      <w:r>
        <w:t xml:space="preserve">2. Yükseköğretim Yürütme Kurulunun [TARİH] tarihli ve [SAYI] sayılı kararıyla [KARARIN KONUSU — denklik talebinin reddi / seviye tespit sınavı şartı getirilmesi / kadro işlemi / etik ihlal tespiti / program kapatma] işlemi tesis edilmiş, karar [TEBLİĞ TARİHİ] tarihinde davacıya tebliğ edilmiştir. Dava süresindedir.</w:t>
      </w:r>
    </w:p>
    <w:p>
      <w:pPr>
        <w:spacing w:after="120"/>
        <w:jc w:val="both"/>
      </w:pPr>
      <w:r>
        <w:t xml:space="preserve">3. GÖREV YÖNÜNDEN: Dava konusu işlem Yükseköğretim Kurulu tarafından tesis edilen merkezî bir idari işlem olup, 2575 sayılı Kanun uyarınca ilk derece mahkemesi sıfatıyla Danıştay görevlidir. [dosya bazında teyit edilmelidir]</w:t>
      </w:r>
    </w:p>
    <w:p>
      <w:pPr>
        <w:spacing w:after="120"/>
        <w:jc w:val="both"/>
      </w:pPr>
      <w:r>
        <w:t xml:space="preserve">4. ŞEKİL YÖNÜNDEN: Kararda hangi maddi ve hukuki sebeplere dayanıldığı gösterilmemiş; davacının başvuru dosyasındaki [BELGE] değerlendirilmemiş ve savunma/açıklama imkânı tanınmamıştır. Gerekçesiz işlem yargısal denetime elverişli değildir.</w:t>
      </w:r>
    </w:p>
    <w:p>
      <w:pPr>
        <w:spacing w:after="120"/>
        <w:jc w:val="both"/>
      </w:pPr>
      <w:r>
        <w:t xml:space="preserve">5. SEBEP YÖNÜNDEN: İşlemin dayandığı maddi olay gerçeği yansıtmamaktadır. [SOMUT AÇIKLAMA]. Ayrıca kararda dayanak alınan düzenleme, başvuru tarihinde yürürlükte olmayıp sonradan yürürlüğe girmiştir; kazanılmış haklara ve hukuki güvenlik ilkesine aykırı biçimde geçmişe uygulanmıştır.</w:t>
      </w:r>
    </w:p>
    <w:p>
      <w:pPr>
        <w:spacing w:after="120"/>
        <w:jc w:val="both"/>
      </w:pPr>
      <w:r>
        <w:t xml:space="preserve">6. EŞİTLİK YÖNÜNDEN: Aynı ülkede, aynı üniversitenin aynı programından mezun olan [AD SOYAD] hakkında olumlu karar verilmiştir. Emsal karar örneği ektedir. Benzer durumda farklı işlem tesisi eşitlik ilkesine aykırıdır.</w:t>
      </w:r>
    </w:p>
    <w:p>
      <w:pPr>
        <w:spacing w:after="120"/>
        <w:jc w:val="both"/>
      </w:pPr>
      <w:r>
        <w:t xml:space="preserve">7. ÖLÇÜLÜLÜK YÖNÜNDEN: İşlem, ulaşılmak istenen amaca göre elverişli, gerekli ve orantılı değildir; daha hafif bir tedbirle amaca ulaşmak mümkündür.</w:t>
      </w:r>
    </w:p>
    <w:p>
      <w:pPr>
        <w:spacing w:after="120"/>
        <w:jc w:val="both"/>
      </w:pPr>
      <w:r>
        <w:t xml:space="preserve">8. YÜRÜTMENİN DURDURULMASI: İşlemin uygulanması hâlinde davacı [ZARAR — mesleğini icra edememe / kadro başvurusu yapamama / öğrenciliğin sona ermesi] ile karşılaşacaktır. Açıkça hukuka aykırılık ve telafisi güç zarar koşulları birlikte gerçekleşmiştir.</w:t>
      </w:r>
    </w:p>
    <w:p>
      <w:pPr>
        <w:spacing w:before="200" w:after="80"/>
      </w:pPr>
      <w:r>
        <w:rPr>
          <w:b/>
          <w:sz w:val="22"/>
        </w:rPr>
        <w:t xml:space="preserve">HUKUKİ DAYANAK</w:t>
      </w:r>
    </w:p>
    <w:p>
      <w:pPr>
        <w:jc w:val="both"/>
      </w:pPr>
      <w:r>
        <w:t xml:space="preserve">2547 sayılı Kanun m.6, 7 (Yükseköğretim Kurulunun görevleri), m.43; 2575 sayılı Danıştay Kanunu m.24 (ilk derece görevi); 2577 sayılı Kanun m.2, 7, 11, 27; Anayasa m.2, 10, 36, 125, 130. Görevli yargı yeri işlemin niteliğine göre değişir [dosya bazında teyit edilmelidir].</w:t>
      </w:r>
    </w:p>
    <w:p>
      <w:pPr>
        <w:spacing w:before="200" w:after="80"/>
      </w:pPr>
      <w:r>
        <w:rPr>
          <w:b/>
          <w:sz w:val="22"/>
        </w:rPr>
        <w:t xml:space="preserve">SONUÇ VE TALEP</w:t>
      </w:r>
    </w:p>
    <w:p>
      <w:pPr>
        <w:jc w:val="both"/>
      </w:pPr>
      <w:r>
        <w:t xml:space="preserve">Yukarıda açıklanan nedenlerle; öncelikle dava konusu Yükseköğretim Yürütme Kurulu kararının YÜRÜTMESİNİN DURDURULMASINA, yargılama sonunda İPTALİNE, yargılama giderleri ile vekâlet ücretinin davalı idareye yükletilmesine karar verilmesini saygılarımla arz ve talep ederim.</w:t>
      </w:r>
    </w:p>
    <w:p>
      <w:pPr>
        <w:spacing w:before="200" w:after="80"/>
      </w:pPr>
      <w:r>
        <w:rPr>
          <w:b/>
          <w:sz w:val="22"/>
        </w:rPr>
        <w:t xml:space="preserve">EKLER</w:t>
      </w:r>
    </w:p>
    <w:p>
      <w:pPr>
        <w:spacing w:after="0"/>
      </w:pPr>
      <w:r>
        <w:t xml:space="preserve">1. Dava konusu karar ve tebliğ belgesi.</w:t>
      </w:r>
    </w:p>
    <w:p>
      <w:pPr>
        <w:spacing w:after="0"/>
      </w:pPr>
      <w:r>
        <w:t xml:space="preserve">2. Başvuru dosyası ve ekleri.</w:t>
      </w:r>
    </w:p>
    <w:p>
      <w:pPr>
        <w:spacing w:after="0"/>
      </w:pPr>
      <w:r>
        <w:t xml:space="preserve">3. Emsal karar örnekleri.</w:t>
      </w:r>
    </w:p>
    <w:p>
      <w:pPr>
        <w:spacing w:after="0"/>
      </w:pPr>
      <w:r>
        <w:t xml:space="preserve">4. Vekâletname ve harç makbuzu.</w:t>
      </w:r>
    </w:p>
    <w:p>
      <w:r/>
    </w:p>
    <w:p>
      <w:pPr>
        <w:spacing w:after="0"/>
        <w:jc w:val="right"/>
      </w:pPr>
      <w:r>
        <w:t xml:space="preserve">Tarih : [GÜN/AY/YIL]</w:t>
      </w:r>
    </w:p>
    <w:p>
      <w:pPr>
        <w:spacing w:after="0"/>
        <w:jc w:val="right"/>
      </w:pPr>
      <w:r>
        <w:t xml:space="preserve">Davacı / Vekili</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